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9c06b4e39bdf4dad"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5ED17" w14:textId="6B5BA555" w:rsidR="007A2A46" w:rsidRDefault="00AD11B4" w:rsidP="00903EBF">
      <w:pPr>
        <w:pStyle w:val="Title"/>
        <w:spacing w:line="216" w:lineRule="auto"/>
        <w:ind w:right="3255"/>
        <w:rPr>
          <w:b w:val="0"/>
          <w:bCs/>
          <w:sz w:val="48"/>
          <w:szCs w:val="48"/>
        </w:rPr>
      </w:pPr>
      <w:r>
        <w:rPr>
          <w:noProof/>
        </w:rPr>
        <w:drawing>
          <wp:anchor distT="0" distB="0" distL="114300" distR="114300" simplePos="0" relativeHeight="251658240" behindDoc="1" locked="0" layoutInCell="1" allowOverlap="1" wp14:anchorId="41541C5A" wp14:editId="60325E2A">
            <wp:simplePos x="0" y="0"/>
            <wp:positionH relativeFrom="page">
              <wp:align>left</wp:align>
            </wp:positionH>
            <wp:positionV relativeFrom="page">
              <wp:align>top</wp:align>
            </wp:positionV>
            <wp:extent cx="7560000" cy="10683673"/>
            <wp:effectExtent l="0" t="0" r="3175" b="3810"/>
            <wp:wrapNone/>
            <wp:docPr id="851550191" name="Pictur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50191"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60000" cy="10683673"/>
                    </a:xfrm>
                    <a:prstGeom prst="rect">
                      <a:avLst/>
                    </a:prstGeom>
                  </pic:spPr>
                </pic:pic>
              </a:graphicData>
            </a:graphic>
            <wp14:sizeRelH relativeFrom="margin">
              <wp14:pctWidth>0</wp14:pctWidth>
            </wp14:sizeRelH>
            <wp14:sizeRelV relativeFrom="margin">
              <wp14:pctHeight>0</wp14:pctHeight>
            </wp14:sizeRelV>
          </wp:anchor>
        </w:drawing>
      </w:r>
      <w:sdt>
        <w:sdtPr>
          <w:alias w:val="Title"/>
          <w:tag w:val=""/>
          <w:id w:val="2035768845"/>
          <w:placeholder>
            <w:docPart w:val="DF34BBC8AC904FC59DFD3D61204BC78D"/>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95417C">
            <w:t>Stony Creek Rehabilitation Plan Annual report card</w:t>
          </w:r>
        </w:sdtContent>
      </w:sdt>
      <w:r w:rsidR="00903EBF">
        <w:br/>
      </w:r>
      <w:r w:rsidR="00903EBF" w:rsidRPr="00903EBF">
        <w:rPr>
          <w:b w:val="0"/>
          <w:bCs/>
          <w:sz w:val="48"/>
          <w:szCs w:val="48"/>
        </w:rPr>
        <w:t>2022-2023</w:t>
      </w:r>
    </w:p>
    <w:p w14:paraId="18D279CB" w14:textId="55A40600" w:rsidR="00903EBF" w:rsidRPr="00903EBF" w:rsidRDefault="00903EBF" w:rsidP="00903EBF">
      <w:pPr>
        <w:spacing w:before="300"/>
        <w:ind w:right="1361"/>
        <w:rPr>
          <w:spacing w:val="-4"/>
          <w:sz w:val="28"/>
          <w:szCs w:val="28"/>
        </w:rPr>
      </w:pPr>
      <w:r w:rsidRPr="00903EBF">
        <w:rPr>
          <w:spacing w:val="-4"/>
          <w:sz w:val="28"/>
          <w:szCs w:val="28"/>
        </w:rPr>
        <w:t>Victoria State Government, Maribyrnong City Council, Environment Protection Authority Victoria, Melbourne Water</w:t>
      </w:r>
    </w:p>
    <w:p w14:paraId="14F8DFE9" w14:textId="77777777" w:rsidR="00D736A1" w:rsidRDefault="00D736A1" w:rsidP="00AB71C8">
      <w:pPr>
        <w:sectPr w:rsidR="00D736A1" w:rsidSect="00956B7B">
          <w:footerReference w:type="default" r:id="rId12"/>
          <w:endnotePr>
            <w:numFmt w:val="decimal"/>
          </w:endnotePr>
          <w:type w:val="continuous"/>
          <w:pgSz w:w="11900" w:h="16840"/>
          <w:pgMar w:top="851" w:right="851" w:bottom="851" w:left="851" w:header="454" w:footer="454" w:gutter="0"/>
          <w:cols w:space="708"/>
          <w:docGrid w:linePitch="360"/>
        </w:sectPr>
      </w:pPr>
    </w:p>
    <w:p w14:paraId="3CD3E7C3" w14:textId="77777777" w:rsidR="00A17E01" w:rsidRDefault="00A17E01" w:rsidP="00A17E01">
      <w:pPr>
        <w:pStyle w:val="TOCHeading"/>
      </w:pPr>
      <w:r w:rsidRPr="00425EEC">
        <w:lastRenderedPageBreak/>
        <w:t>C</w:t>
      </w:r>
      <w:r>
        <w:t>ontents</w:t>
      </w:r>
    </w:p>
    <w:p w14:paraId="755BE9B6" w14:textId="65EA5E0B" w:rsidR="00956B7B" w:rsidRPr="00956B7B" w:rsidRDefault="00A17E01">
      <w:pPr>
        <w:pStyle w:val="TOC1"/>
        <w:rPr>
          <w:rFonts w:asciiTheme="minorHAnsi" w:eastAsiaTheme="minorEastAsia" w:hAnsiTheme="minorHAnsi" w:cstheme="minorBidi"/>
          <w:kern w:val="2"/>
          <w:sz w:val="22"/>
          <w:szCs w:val="22"/>
          <w14:ligatures w14:val="standardContextual"/>
        </w:rPr>
      </w:pPr>
      <w:r w:rsidRPr="00956B7B">
        <w:rPr>
          <w:rFonts w:asciiTheme="minorHAnsi" w:hAnsiTheme="minorHAnsi"/>
        </w:rPr>
        <w:fldChar w:fldCharType="begin"/>
      </w:r>
      <w:r w:rsidRPr="00956B7B">
        <w:rPr>
          <w:rFonts w:asciiTheme="minorHAnsi" w:hAnsiTheme="minorHAnsi"/>
        </w:rPr>
        <w:instrText xml:space="preserve"> TOC \o "1-3" \h \z \u </w:instrText>
      </w:r>
      <w:r w:rsidRPr="00956B7B">
        <w:rPr>
          <w:rFonts w:asciiTheme="minorHAnsi" w:hAnsiTheme="minorHAnsi"/>
        </w:rPr>
        <w:fldChar w:fldCharType="separate"/>
      </w:r>
      <w:hyperlink w:anchor="_Toc163072008" w:history="1">
        <w:r w:rsidR="00956B7B" w:rsidRPr="00956B7B">
          <w:rPr>
            <w:rStyle w:val="Hyperlink"/>
            <w:rFonts w:asciiTheme="minorHAnsi" w:hAnsiTheme="minorHAnsi"/>
          </w:rPr>
          <w:t>Overview</w:t>
        </w:r>
        <w:r w:rsidR="00956B7B" w:rsidRPr="00956B7B">
          <w:rPr>
            <w:rFonts w:asciiTheme="minorHAnsi" w:hAnsiTheme="minorHAnsi"/>
            <w:webHidden/>
          </w:rPr>
          <w:tab/>
        </w:r>
        <w:r w:rsidR="00956B7B" w:rsidRPr="00956B7B">
          <w:rPr>
            <w:rFonts w:asciiTheme="minorHAnsi" w:hAnsiTheme="minorHAnsi"/>
            <w:webHidden/>
          </w:rPr>
          <w:fldChar w:fldCharType="begin"/>
        </w:r>
        <w:r w:rsidR="00956B7B" w:rsidRPr="00956B7B">
          <w:rPr>
            <w:rFonts w:asciiTheme="minorHAnsi" w:hAnsiTheme="minorHAnsi"/>
            <w:webHidden/>
          </w:rPr>
          <w:instrText xml:space="preserve"> PAGEREF _Toc163072008 \h </w:instrText>
        </w:r>
        <w:r w:rsidR="00956B7B" w:rsidRPr="00956B7B">
          <w:rPr>
            <w:rFonts w:asciiTheme="minorHAnsi" w:hAnsiTheme="minorHAnsi"/>
            <w:webHidden/>
          </w:rPr>
        </w:r>
        <w:r w:rsidR="00956B7B" w:rsidRPr="00956B7B">
          <w:rPr>
            <w:rFonts w:asciiTheme="minorHAnsi" w:hAnsiTheme="minorHAnsi"/>
            <w:webHidden/>
          </w:rPr>
          <w:fldChar w:fldCharType="separate"/>
        </w:r>
        <w:r w:rsidR="00E560CB">
          <w:rPr>
            <w:rFonts w:asciiTheme="minorHAnsi" w:hAnsiTheme="minorHAnsi"/>
            <w:webHidden/>
          </w:rPr>
          <w:t>3</w:t>
        </w:r>
        <w:r w:rsidR="00956B7B" w:rsidRPr="00956B7B">
          <w:rPr>
            <w:rFonts w:asciiTheme="minorHAnsi" w:hAnsiTheme="minorHAnsi"/>
            <w:webHidden/>
          </w:rPr>
          <w:fldChar w:fldCharType="end"/>
        </w:r>
      </w:hyperlink>
    </w:p>
    <w:p w14:paraId="6221DFC7" w14:textId="7CA5EDF9" w:rsidR="00956B7B" w:rsidRPr="00956B7B" w:rsidRDefault="00781DF0">
      <w:pPr>
        <w:pStyle w:val="TOC1"/>
        <w:rPr>
          <w:rFonts w:asciiTheme="minorHAnsi" w:eastAsiaTheme="minorEastAsia" w:hAnsiTheme="minorHAnsi" w:cstheme="minorBidi"/>
          <w:kern w:val="2"/>
          <w:sz w:val="22"/>
          <w:szCs w:val="22"/>
          <w14:ligatures w14:val="standardContextual"/>
        </w:rPr>
      </w:pPr>
      <w:hyperlink w:anchor="_Toc163072009" w:history="1">
        <w:r w:rsidR="00956B7B" w:rsidRPr="00956B7B">
          <w:rPr>
            <w:rStyle w:val="Hyperlink"/>
            <w:rFonts w:asciiTheme="minorHAnsi" w:hAnsiTheme="minorHAnsi"/>
          </w:rPr>
          <w:t>Highlights</w:t>
        </w:r>
        <w:r w:rsidR="00956B7B" w:rsidRPr="00956B7B">
          <w:rPr>
            <w:rFonts w:asciiTheme="minorHAnsi" w:hAnsiTheme="minorHAnsi"/>
            <w:webHidden/>
          </w:rPr>
          <w:tab/>
        </w:r>
        <w:r w:rsidR="00956B7B" w:rsidRPr="00956B7B">
          <w:rPr>
            <w:rFonts w:asciiTheme="minorHAnsi" w:hAnsiTheme="minorHAnsi"/>
            <w:webHidden/>
          </w:rPr>
          <w:fldChar w:fldCharType="begin"/>
        </w:r>
        <w:r w:rsidR="00956B7B" w:rsidRPr="00956B7B">
          <w:rPr>
            <w:rFonts w:asciiTheme="minorHAnsi" w:hAnsiTheme="minorHAnsi"/>
            <w:webHidden/>
          </w:rPr>
          <w:instrText xml:space="preserve"> PAGEREF _Toc163072009 \h </w:instrText>
        </w:r>
        <w:r w:rsidR="00956B7B" w:rsidRPr="00956B7B">
          <w:rPr>
            <w:rFonts w:asciiTheme="minorHAnsi" w:hAnsiTheme="minorHAnsi"/>
            <w:webHidden/>
          </w:rPr>
        </w:r>
        <w:r w:rsidR="00956B7B" w:rsidRPr="00956B7B">
          <w:rPr>
            <w:rFonts w:asciiTheme="minorHAnsi" w:hAnsiTheme="minorHAnsi"/>
            <w:webHidden/>
          </w:rPr>
          <w:fldChar w:fldCharType="separate"/>
        </w:r>
        <w:r w:rsidR="00E560CB">
          <w:rPr>
            <w:rFonts w:asciiTheme="minorHAnsi" w:hAnsiTheme="minorHAnsi"/>
            <w:webHidden/>
          </w:rPr>
          <w:t>6</w:t>
        </w:r>
        <w:r w:rsidR="00956B7B" w:rsidRPr="00956B7B">
          <w:rPr>
            <w:rFonts w:asciiTheme="minorHAnsi" w:hAnsiTheme="minorHAnsi"/>
            <w:webHidden/>
          </w:rPr>
          <w:fldChar w:fldCharType="end"/>
        </w:r>
      </w:hyperlink>
    </w:p>
    <w:p w14:paraId="4892CE74" w14:textId="26D7DB58" w:rsidR="00956B7B" w:rsidRPr="00956B7B" w:rsidRDefault="00781DF0" w:rsidP="00956B7B">
      <w:pPr>
        <w:pStyle w:val="TOC2"/>
        <w:rPr>
          <w:rFonts w:eastAsiaTheme="minorEastAsia" w:cstheme="minorBidi"/>
          <w:noProof/>
          <w:color w:val="auto"/>
          <w:kern w:val="2"/>
          <w:sz w:val="22"/>
          <w:szCs w:val="22"/>
          <w14:ligatures w14:val="standardContextual"/>
        </w:rPr>
      </w:pPr>
      <w:hyperlink w:anchor="_Toc163072010" w:history="1">
        <w:r w:rsidR="00956B7B" w:rsidRPr="00956B7B">
          <w:rPr>
            <w:rStyle w:val="Hyperlink"/>
            <w:noProof/>
          </w:rPr>
          <w:t>Water quality sensors provide real-time insights</w:t>
        </w:r>
        <w:r w:rsidR="00956B7B" w:rsidRPr="00956B7B">
          <w:rPr>
            <w:noProof/>
            <w:webHidden/>
          </w:rPr>
          <w:tab/>
        </w:r>
        <w:r w:rsidR="00956B7B" w:rsidRPr="00956B7B">
          <w:rPr>
            <w:noProof/>
            <w:webHidden/>
          </w:rPr>
          <w:fldChar w:fldCharType="begin"/>
        </w:r>
        <w:r w:rsidR="00956B7B" w:rsidRPr="00956B7B">
          <w:rPr>
            <w:noProof/>
            <w:webHidden/>
          </w:rPr>
          <w:instrText xml:space="preserve"> PAGEREF _Toc163072010 \h </w:instrText>
        </w:r>
        <w:r w:rsidR="00956B7B" w:rsidRPr="00956B7B">
          <w:rPr>
            <w:noProof/>
            <w:webHidden/>
          </w:rPr>
        </w:r>
        <w:r w:rsidR="00956B7B" w:rsidRPr="00956B7B">
          <w:rPr>
            <w:noProof/>
            <w:webHidden/>
          </w:rPr>
          <w:fldChar w:fldCharType="separate"/>
        </w:r>
        <w:r w:rsidR="00E560CB">
          <w:rPr>
            <w:noProof/>
            <w:webHidden/>
          </w:rPr>
          <w:t>7</w:t>
        </w:r>
        <w:r w:rsidR="00956B7B" w:rsidRPr="00956B7B">
          <w:rPr>
            <w:noProof/>
            <w:webHidden/>
          </w:rPr>
          <w:fldChar w:fldCharType="end"/>
        </w:r>
      </w:hyperlink>
    </w:p>
    <w:p w14:paraId="430706F7" w14:textId="121E2F01" w:rsidR="00956B7B" w:rsidRPr="00956B7B" w:rsidRDefault="00781DF0">
      <w:pPr>
        <w:pStyle w:val="TOC1"/>
        <w:rPr>
          <w:rFonts w:asciiTheme="minorHAnsi" w:eastAsiaTheme="minorEastAsia" w:hAnsiTheme="minorHAnsi" w:cstheme="minorBidi"/>
          <w:kern w:val="2"/>
          <w:sz w:val="22"/>
          <w:szCs w:val="22"/>
          <w14:ligatures w14:val="standardContextual"/>
        </w:rPr>
      </w:pPr>
      <w:hyperlink w:anchor="_Toc163072011" w:history="1">
        <w:r w:rsidR="00956B7B" w:rsidRPr="00956B7B">
          <w:rPr>
            <w:rStyle w:val="Hyperlink"/>
            <w:rFonts w:asciiTheme="minorHAnsi" w:hAnsiTheme="minorHAnsi"/>
          </w:rPr>
          <w:t>Report card</w:t>
        </w:r>
        <w:r w:rsidR="00956B7B" w:rsidRPr="00956B7B">
          <w:rPr>
            <w:rFonts w:asciiTheme="minorHAnsi" w:hAnsiTheme="minorHAnsi"/>
            <w:webHidden/>
          </w:rPr>
          <w:tab/>
        </w:r>
        <w:r w:rsidR="00956B7B" w:rsidRPr="00956B7B">
          <w:rPr>
            <w:rFonts w:asciiTheme="minorHAnsi" w:hAnsiTheme="minorHAnsi"/>
            <w:webHidden/>
          </w:rPr>
          <w:fldChar w:fldCharType="begin"/>
        </w:r>
        <w:r w:rsidR="00956B7B" w:rsidRPr="00956B7B">
          <w:rPr>
            <w:rFonts w:asciiTheme="minorHAnsi" w:hAnsiTheme="minorHAnsi"/>
            <w:webHidden/>
          </w:rPr>
          <w:instrText xml:space="preserve"> PAGEREF _Toc163072011 \h </w:instrText>
        </w:r>
        <w:r w:rsidR="00956B7B" w:rsidRPr="00956B7B">
          <w:rPr>
            <w:rFonts w:asciiTheme="minorHAnsi" w:hAnsiTheme="minorHAnsi"/>
            <w:webHidden/>
          </w:rPr>
        </w:r>
        <w:r w:rsidR="00956B7B" w:rsidRPr="00956B7B">
          <w:rPr>
            <w:rFonts w:asciiTheme="minorHAnsi" w:hAnsiTheme="minorHAnsi"/>
            <w:webHidden/>
          </w:rPr>
          <w:fldChar w:fldCharType="separate"/>
        </w:r>
        <w:r w:rsidR="00E560CB">
          <w:rPr>
            <w:rFonts w:asciiTheme="minorHAnsi" w:hAnsiTheme="minorHAnsi"/>
            <w:webHidden/>
          </w:rPr>
          <w:t>10</w:t>
        </w:r>
        <w:r w:rsidR="00956B7B" w:rsidRPr="00956B7B">
          <w:rPr>
            <w:rFonts w:asciiTheme="minorHAnsi" w:hAnsiTheme="minorHAnsi"/>
            <w:webHidden/>
          </w:rPr>
          <w:fldChar w:fldCharType="end"/>
        </w:r>
      </w:hyperlink>
    </w:p>
    <w:p w14:paraId="2EC5BF15" w14:textId="7FA30EDD" w:rsidR="000A29E5" w:rsidRDefault="00A17E01" w:rsidP="000A29E5">
      <w:pPr>
        <w:pStyle w:val="BodyText"/>
      </w:pPr>
      <w:r w:rsidRPr="00956B7B">
        <w:fldChar w:fldCharType="end"/>
      </w:r>
    </w:p>
    <w:p w14:paraId="27D3233E" w14:textId="4E5F0814" w:rsidR="00A17E01" w:rsidRPr="00AD105C" w:rsidRDefault="00A17E01" w:rsidP="00903EBF">
      <w:pPr>
        <w:pStyle w:val="Heading1"/>
        <w:pageBreakBefore w:val="0"/>
      </w:pPr>
      <w:bookmarkStart w:id="0" w:name="_Toc163072007"/>
      <w:r w:rsidRPr="00AD105C">
        <w:t>Acknowledgement of Country</w:t>
      </w:r>
      <w:bookmarkEnd w:id="0"/>
    </w:p>
    <w:p w14:paraId="69FBD9C9" w14:textId="77777777" w:rsidR="00A17E01" w:rsidRPr="00AD105C" w:rsidRDefault="00A17E01" w:rsidP="00A17E01">
      <w:pPr>
        <w:pStyle w:val="BodyText"/>
      </w:pPr>
      <w:r w:rsidRPr="00AD105C">
        <w:t xml:space="preserve">Melbourne Water respectfully acknowledges the Bunurong, </w:t>
      </w:r>
      <w:proofErr w:type="spellStart"/>
      <w:r w:rsidRPr="00AD105C">
        <w:t>Gunaikurnai</w:t>
      </w:r>
      <w:proofErr w:type="spellEnd"/>
      <w:r w:rsidRPr="00AD105C">
        <w:t xml:space="preserve">, </w:t>
      </w:r>
      <w:proofErr w:type="spellStart"/>
      <w:r w:rsidRPr="00AD105C">
        <w:t>Taungurung</w:t>
      </w:r>
      <w:proofErr w:type="spellEnd"/>
      <w:r w:rsidRPr="00AD105C">
        <w:t xml:space="preserve">, Wadawurrung and </w:t>
      </w:r>
      <w:proofErr w:type="spellStart"/>
      <w:r w:rsidRPr="00AD105C">
        <w:t>Wurundjeri</w:t>
      </w:r>
      <w:proofErr w:type="spellEnd"/>
      <w:r w:rsidRPr="00AD105C">
        <w:t xml:space="preserve"> </w:t>
      </w:r>
      <w:proofErr w:type="spellStart"/>
      <w:r w:rsidRPr="00AD105C">
        <w:t>Woi</w:t>
      </w:r>
      <w:proofErr w:type="spellEnd"/>
      <w:r w:rsidRPr="00AD105C">
        <w:t>-Wurrung peoples as the Traditional Owners and Custodians of the land and water on which we rely and operate. We pay our deepest respects to their Elders past, present and emerging.</w:t>
      </w:r>
    </w:p>
    <w:p w14:paraId="7DDEF32B" w14:textId="77777777" w:rsidR="00A17E01" w:rsidRPr="00AD105C" w:rsidRDefault="00A17E01" w:rsidP="00A17E01">
      <w:pPr>
        <w:pStyle w:val="BodyText"/>
      </w:pPr>
      <w:r w:rsidRPr="00AD105C">
        <w:t xml:space="preserve">We recognise Bunurong as the Traditional Owners and Custodians of the country through which lower Stony Creek winds and joins Port Phillip Bay and the </w:t>
      </w:r>
      <w:proofErr w:type="spellStart"/>
      <w:r w:rsidRPr="00AD105C">
        <w:t>Wurundjeri</w:t>
      </w:r>
      <w:proofErr w:type="spellEnd"/>
      <w:r w:rsidRPr="00AD105C">
        <w:t xml:space="preserve"> </w:t>
      </w:r>
      <w:proofErr w:type="spellStart"/>
      <w:r w:rsidRPr="00AD105C">
        <w:t>Woi</w:t>
      </w:r>
      <w:proofErr w:type="spellEnd"/>
      <w:r w:rsidRPr="00AD105C">
        <w:t>-Wurrung as the Traditional Owners and custodians of the country through which upper Stony Creek meanders. We recognise and respect the continued cultural and spiritual connections that Aboriginal and Torres Strait Islander peoples have with land and water they have cared for and protected for thousands of generations.</w:t>
      </w:r>
    </w:p>
    <w:p w14:paraId="6D23C230" w14:textId="77777777" w:rsidR="00A17E01" w:rsidRPr="00AD105C" w:rsidRDefault="00A17E01" w:rsidP="00A17E01">
      <w:pPr>
        <w:pStyle w:val="BodyText"/>
      </w:pPr>
      <w:r w:rsidRPr="00AD105C">
        <w:t>We demonstrate our ongoing commitment to reconciliation through our partnerships with Traditional Owners and the broader Aboriginal and Torres Strait Islander communities, as we work together to manage land and water now and into the future, while maintaining and respecting cultural and spiritual connections.</w:t>
      </w:r>
    </w:p>
    <w:p w14:paraId="0FDD9829" w14:textId="77777777" w:rsidR="00A17E01" w:rsidRPr="00AD105C" w:rsidRDefault="00A17E01" w:rsidP="00A17E01">
      <w:pPr>
        <w:pStyle w:val="Heading1"/>
      </w:pPr>
      <w:bookmarkStart w:id="1" w:name="_TOC_250003"/>
      <w:bookmarkStart w:id="2" w:name="_Toc163072008"/>
      <w:bookmarkEnd w:id="1"/>
      <w:r w:rsidRPr="00AD105C">
        <w:lastRenderedPageBreak/>
        <w:t>Overview</w:t>
      </w:r>
      <w:bookmarkEnd w:id="2"/>
    </w:p>
    <w:p w14:paraId="432325F3" w14:textId="77777777" w:rsidR="00A17E01" w:rsidRDefault="00A17E01" w:rsidP="00A17E01">
      <w:pPr>
        <w:pStyle w:val="BodyText"/>
      </w:pPr>
      <w:r w:rsidRPr="00AD105C">
        <w:t>Melbourne Water, Maribyrnong City Council, Environment Protection Authority Victoria (EPA Victoria), research partners and the local community are working together in a sustained effort to deliver improvements in how we rehabilitate and protect Stony Creek following the August 2018 Tottenham warehouse fire.</w:t>
      </w:r>
    </w:p>
    <w:p w14:paraId="3673B8F0" w14:textId="77777777" w:rsidR="00A17E01" w:rsidRDefault="00A17E01" w:rsidP="00A17E01">
      <w:pPr>
        <w:pStyle w:val="NoSpacing"/>
      </w:pPr>
      <w:r w:rsidRPr="0055742C">
        <w:rPr>
          <w:noProof/>
        </w:rPr>
        <w:drawing>
          <wp:inline distT="0" distB="0" distL="0" distR="0" wp14:anchorId="6ACCAF80" wp14:editId="46D1421B">
            <wp:extent cx="5760000" cy="3219840"/>
            <wp:effectExtent l="0" t="0" r="0" b="0"/>
            <wp:docPr id="86" name="object 86" descr="Plants with tree guards around them surrounded by mature plants in a garden bed in the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bject 86" descr="Plants with tree guards around them surrounded by mature plants in a garden bed in the park."/>
                    <pic:cNvPicPr/>
                  </pic:nvPicPr>
                  <pic:blipFill>
                    <a:blip r:embed="rId13" cstate="print"/>
                    <a:stretch>
                      <a:fillRect/>
                    </a:stretch>
                  </pic:blipFill>
                  <pic:spPr>
                    <a:xfrm>
                      <a:off x="0" y="0"/>
                      <a:ext cx="5760000" cy="3219840"/>
                    </a:xfrm>
                    <a:prstGeom prst="rect">
                      <a:avLst/>
                    </a:prstGeom>
                  </pic:spPr>
                </pic:pic>
              </a:graphicData>
            </a:graphic>
          </wp:inline>
        </w:drawing>
      </w:r>
    </w:p>
    <w:p w14:paraId="108AAAFA" w14:textId="77777777" w:rsidR="00A17E01" w:rsidRPr="0055742C" w:rsidRDefault="00A17E01" w:rsidP="00A17E01">
      <w:pPr>
        <w:pStyle w:val="Caption"/>
      </w:pPr>
      <w:r w:rsidRPr="0055742C">
        <w:t>Planting in Cruickshank Park, Yarraville</w:t>
      </w:r>
    </w:p>
    <w:p w14:paraId="32CDFFDA" w14:textId="13A512AF" w:rsidR="00A17E01" w:rsidRPr="00AD105C" w:rsidRDefault="00A17E01" w:rsidP="00A17E01">
      <w:pPr>
        <w:pStyle w:val="BodyText"/>
      </w:pPr>
      <w:r w:rsidRPr="00AD105C">
        <w:t xml:space="preserve">The Stony Creek Rehabilitation Plan (2019–2029) (the Plan) was developed in response to a warehouse fire that burned for two weeks in August 2018. The runoff from the fire washed into Stony Creek devastating a five kilometre stretch of the creek. Project partners including Melbourne Water, </w:t>
      </w:r>
      <w:r w:rsidR="005423F6">
        <w:t>Environment Protection Authority</w:t>
      </w:r>
      <w:r w:rsidRPr="00AD105C">
        <w:t xml:space="preserve"> Victoria, Maribyrnong City Council and the local community worked together to develop the Plan to rehabilitate and protect the creek. We developed a vision to bring the community together to connect with nature and transform Stony Creek.</w:t>
      </w:r>
    </w:p>
    <w:p w14:paraId="23DD2F87" w14:textId="77777777" w:rsidR="00A17E01" w:rsidRPr="00AD105C" w:rsidRDefault="00A17E01" w:rsidP="00A17E01">
      <w:pPr>
        <w:pStyle w:val="BodyText"/>
      </w:pPr>
      <w:r w:rsidRPr="00AD105C">
        <w:t>This is the Plan’s fourth annual report card and provides an update on the status and progress of actions from September 2022 to August 2023.</w:t>
      </w:r>
    </w:p>
    <w:p w14:paraId="77752601" w14:textId="77777777" w:rsidR="00A17E01" w:rsidRDefault="00A17E01" w:rsidP="00A17E01">
      <w:pPr>
        <w:pStyle w:val="BodyText"/>
      </w:pPr>
      <w:r w:rsidRPr="00AD105C">
        <w:t>This report card includes 16 actions that were in progress this year. The initiatives that have progressed include water quality monitoring and research, pollution prevention action and community education. We took time to celebrate what we have worked together to achieve.</w:t>
      </w:r>
    </w:p>
    <w:p w14:paraId="643FFE01" w14:textId="77777777" w:rsidR="00A17E01" w:rsidRDefault="00A17E01" w:rsidP="00A17E01">
      <w:pPr>
        <w:pStyle w:val="NoSpacing"/>
      </w:pPr>
      <w:r w:rsidRPr="0055742C">
        <w:rPr>
          <w:noProof/>
        </w:rPr>
        <w:drawing>
          <wp:inline distT="0" distB="0" distL="0" distR="0" wp14:anchorId="41DD72DF" wp14:editId="3FCA9D51">
            <wp:extent cx="2520000" cy="2602473"/>
            <wp:effectExtent l="0" t="0" r="0" b="7620"/>
            <wp:docPr id="11" name="object 11" descr="People walking, riding and jogging along the Stony Creek discovery t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ject 11" descr="People walking, riding and jogging along the Stony Creek discovery trail"/>
                    <pic:cNvPicPr/>
                  </pic:nvPicPr>
                  <pic:blipFill>
                    <a:blip r:embed="rId14" cstate="print"/>
                    <a:stretch>
                      <a:fillRect/>
                    </a:stretch>
                  </pic:blipFill>
                  <pic:spPr>
                    <a:xfrm>
                      <a:off x="0" y="0"/>
                      <a:ext cx="2520000" cy="2602473"/>
                    </a:xfrm>
                    <a:prstGeom prst="rect">
                      <a:avLst/>
                    </a:prstGeom>
                  </pic:spPr>
                </pic:pic>
              </a:graphicData>
            </a:graphic>
          </wp:inline>
        </w:drawing>
      </w:r>
    </w:p>
    <w:p w14:paraId="06006022" w14:textId="77777777" w:rsidR="00A17E01" w:rsidRDefault="00A17E01" w:rsidP="00A17E01">
      <w:pPr>
        <w:pStyle w:val="Caption"/>
      </w:pPr>
      <w:r w:rsidRPr="0055742C">
        <w:t>Friends of Cruickshank Park created a discovery trail along Stony Creek</w:t>
      </w:r>
    </w:p>
    <w:p w14:paraId="57749DD1" w14:textId="77777777" w:rsidR="00A17E01" w:rsidRDefault="00A17E01" w:rsidP="00A17E01">
      <w:pPr>
        <w:pStyle w:val="NoSpacing"/>
      </w:pPr>
      <w:r w:rsidRPr="0055742C">
        <w:rPr>
          <w:noProof/>
        </w:rPr>
        <w:drawing>
          <wp:inline distT="0" distB="0" distL="0" distR="0" wp14:anchorId="187EF101" wp14:editId="0DFB9AA1">
            <wp:extent cx="2520000" cy="2600640"/>
            <wp:effectExtent l="0" t="0" r="0" b="0"/>
            <wp:docPr id="8" name="object 8" descr="A group of people conversing around a table at the Stony Creek Report Card la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ject 8" descr="A group of people conversing around a table at the Stony Creek Report Card launch."/>
                    <pic:cNvPicPr/>
                  </pic:nvPicPr>
                  <pic:blipFill>
                    <a:blip r:embed="rId15" cstate="print"/>
                    <a:stretch>
                      <a:fillRect/>
                    </a:stretch>
                  </pic:blipFill>
                  <pic:spPr>
                    <a:xfrm>
                      <a:off x="0" y="0"/>
                      <a:ext cx="2520000" cy="2600640"/>
                    </a:xfrm>
                    <a:prstGeom prst="rect">
                      <a:avLst/>
                    </a:prstGeom>
                  </pic:spPr>
                </pic:pic>
              </a:graphicData>
            </a:graphic>
          </wp:inline>
        </w:drawing>
      </w:r>
    </w:p>
    <w:p w14:paraId="2FD72DDF" w14:textId="77777777" w:rsidR="00A17E01" w:rsidRPr="0055742C" w:rsidRDefault="00A17E01" w:rsidP="00A17E01">
      <w:pPr>
        <w:pStyle w:val="Caption"/>
      </w:pPr>
      <w:r w:rsidRPr="0055742C">
        <w:t>The report card launch provided an opportunity to showcase activities that help protect Stony Creek</w:t>
      </w:r>
    </w:p>
    <w:p w14:paraId="6D07A0C5" w14:textId="3A28D4F5" w:rsidR="00A17E01" w:rsidRPr="00AD105C" w:rsidRDefault="00A17E01" w:rsidP="00A17E01">
      <w:pPr>
        <w:pStyle w:val="BodyText"/>
      </w:pPr>
      <w:r w:rsidRPr="00AD105C">
        <w:t xml:space="preserve">In 2022, our research partners at RMIT University released the </w:t>
      </w:r>
      <w:hyperlink r:id="rId16">
        <w:r w:rsidRPr="00AD105C">
          <w:rPr>
            <w:rStyle w:val="Hyperlink"/>
          </w:rPr>
          <w:t>Stony Creek litter investigation</w:t>
        </w:r>
      </w:hyperlink>
      <w:r w:rsidR="002502AF">
        <w:rPr>
          <w:rStyle w:val="FootnoteReference"/>
          <w:color w:val="0000FF"/>
          <w:u w:val="single"/>
        </w:rPr>
        <w:footnoteReference w:id="1"/>
      </w:r>
      <w:r w:rsidRPr="00AD105C">
        <w:t>.</w:t>
      </w:r>
    </w:p>
    <w:p w14:paraId="58AFA0D3" w14:textId="5FBE0D2A" w:rsidR="00A17E01" w:rsidRPr="00AD105C" w:rsidRDefault="00A17E01" w:rsidP="00A17E01">
      <w:pPr>
        <w:pStyle w:val="BodyText"/>
      </w:pPr>
      <w:r w:rsidRPr="00AD105C">
        <w:t xml:space="preserve">When the report was finalised, Melbourne Water, Maribyrnong City Council and </w:t>
      </w:r>
      <w:r w:rsidR="00955D4E">
        <w:t>Environment Protection Authority</w:t>
      </w:r>
      <w:r w:rsidRPr="00AD105C">
        <w:t xml:space="preserve"> Victoria worked together to consider its recommendations. By prioritising pollution management actions we can optimise the impact they have.</w:t>
      </w:r>
    </w:p>
    <w:p w14:paraId="64B990D9" w14:textId="77777777" w:rsidR="00A17E01" w:rsidRPr="00AD105C" w:rsidRDefault="00A17E01" w:rsidP="00A17E01">
      <w:pPr>
        <w:pStyle w:val="BodyText"/>
      </w:pPr>
      <w:r w:rsidRPr="00AD105C">
        <w:t xml:space="preserve">Friends of Stony Creek and Friends of Cruickshank Park hosted a wide variety of community events throughout the year. It was an active period for Friends of Stony Creek whose members were busy speaking to interested locals, welcoming new members and fundraising through book and plant sales. Activities included four clean up days, regular </w:t>
      </w:r>
      <w:proofErr w:type="spellStart"/>
      <w:r w:rsidRPr="00AD105C">
        <w:t>WaterWatch</w:t>
      </w:r>
      <w:proofErr w:type="spellEnd"/>
      <w:r w:rsidRPr="00AD105C">
        <w:t xml:space="preserve"> monitoring and four weeding and planting days supported by Melbourne Water, Maribyrnong City Council and </w:t>
      </w:r>
      <w:proofErr w:type="spellStart"/>
      <w:r w:rsidRPr="00AD105C">
        <w:t>Brimbank</w:t>
      </w:r>
      <w:proofErr w:type="spellEnd"/>
      <w:r w:rsidRPr="00AD105C">
        <w:t xml:space="preserve"> Council.</w:t>
      </w:r>
    </w:p>
    <w:p w14:paraId="3DF6B8A3" w14:textId="77777777" w:rsidR="00A17E01" w:rsidRPr="00AD105C" w:rsidRDefault="00A17E01" w:rsidP="00A17E01">
      <w:pPr>
        <w:pStyle w:val="BodyText"/>
      </w:pPr>
      <w:r w:rsidRPr="00AD105C">
        <w:t>For Friends of Cruickshank Park 2023 was particularly significant, the year marking 50 years since the group was established. Efforts over this time have transformed the former quarry site from an area covered with weeds and rocks to the leafy park that now supports a thriving ecosystem for the local community to enjoy. The Friends of Cruickshank Park</w:t>
      </w:r>
      <w:r>
        <w:t xml:space="preserve"> </w:t>
      </w:r>
      <w:r w:rsidRPr="00AD105C">
        <w:t>hosted a 50th birthday party where hundreds of people celebrated this remarkable achievement.</w:t>
      </w:r>
    </w:p>
    <w:p w14:paraId="3D161CF5" w14:textId="79765E2E" w:rsidR="00A17E01" w:rsidRPr="00AD105C" w:rsidRDefault="00A17E01" w:rsidP="00A17E01">
      <w:pPr>
        <w:pStyle w:val="BodyText"/>
      </w:pPr>
      <w:r w:rsidRPr="00AD105C">
        <w:t xml:space="preserve">In June 2023 Melbourne Water, </w:t>
      </w:r>
      <w:r w:rsidR="00955D4E">
        <w:t>Environment Protection Authority</w:t>
      </w:r>
      <w:r w:rsidRPr="00AD105C">
        <w:t xml:space="preserve"> Victoria and Maribyrnong City Council came together with the local community and research partners to launch the previous annual report card. See the highlights sections below to learn more about the progress and knowledge shared as part of this event.</w:t>
      </w:r>
    </w:p>
    <w:p w14:paraId="1461B162" w14:textId="77777777" w:rsidR="00A17E01" w:rsidRPr="00AD105C" w:rsidRDefault="00A17E01" w:rsidP="00A17E01">
      <w:pPr>
        <w:pStyle w:val="BodyText"/>
      </w:pPr>
      <w:r w:rsidRPr="00AD105C">
        <w:t>Community groups noted more local residents attending events than previous years and greater participation in activities that help protect and improve Stony Creek. The work included planting and weed removal to help establish a continuous corridor of habitat for frogs and birds along Stony Creek. Among the achievements are actions that fall under five key themes:</w:t>
      </w:r>
    </w:p>
    <w:p w14:paraId="02DEAFEE" w14:textId="694BF9AC" w:rsidR="00A17E01" w:rsidRPr="00AD105C" w:rsidRDefault="00A17E01" w:rsidP="005D495B">
      <w:pPr>
        <w:pStyle w:val="ListNumber"/>
        <w:contextualSpacing/>
      </w:pPr>
      <w:r w:rsidRPr="00AD105C">
        <w:t>Waterway health</w:t>
      </w:r>
    </w:p>
    <w:p w14:paraId="34100132" w14:textId="402E8DE0" w:rsidR="00A17E01" w:rsidRPr="00AD105C" w:rsidRDefault="00A17E01" w:rsidP="005D495B">
      <w:pPr>
        <w:pStyle w:val="ListNumber"/>
        <w:contextualSpacing/>
      </w:pPr>
      <w:r w:rsidRPr="00AD105C">
        <w:t>Water quality</w:t>
      </w:r>
    </w:p>
    <w:p w14:paraId="650ABCCC" w14:textId="52183F12" w:rsidR="00A17E01" w:rsidRPr="00AD105C" w:rsidRDefault="00A17E01" w:rsidP="005D495B">
      <w:pPr>
        <w:pStyle w:val="ListNumber"/>
        <w:contextualSpacing/>
      </w:pPr>
      <w:r w:rsidRPr="00AD105C">
        <w:t>Education and participation</w:t>
      </w:r>
    </w:p>
    <w:p w14:paraId="67F9C296" w14:textId="19B6FDB1" w:rsidR="00A17E01" w:rsidRPr="00AD105C" w:rsidRDefault="00A17E01" w:rsidP="005D495B">
      <w:pPr>
        <w:pStyle w:val="ListNumber"/>
        <w:contextualSpacing/>
      </w:pPr>
      <w:r w:rsidRPr="00AD105C">
        <w:t>Amenity</w:t>
      </w:r>
    </w:p>
    <w:p w14:paraId="73AAE495" w14:textId="57DFF7C2" w:rsidR="00A17E01" w:rsidRDefault="00A17E01" w:rsidP="005D495B">
      <w:pPr>
        <w:pStyle w:val="ListNumber"/>
        <w:contextualSpacing/>
      </w:pPr>
      <w:r w:rsidRPr="00AD105C">
        <w:t>Access</w:t>
      </w:r>
    </w:p>
    <w:p w14:paraId="7E101E23" w14:textId="77777777" w:rsidR="00A17E01" w:rsidRPr="00AD105C" w:rsidRDefault="00A17E01" w:rsidP="00A17E01">
      <w:pPr>
        <w:pStyle w:val="Heading1"/>
      </w:pPr>
      <w:bookmarkStart w:id="3" w:name="_TOC_250002"/>
      <w:bookmarkStart w:id="4" w:name="_Toc163072009"/>
      <w:bookmarkEnd w:id="3"/>
      <w:r w:rsidRPr="00AD105C">
        <w:t>Highlights</w:t>
      </w:r>
      <w:bookmarkEnd w:id="4"/>
    </w:p>
    <w:p w14:paraId="4B612837" w14:textId="06C475AA" w:rsidR="00A17E01" w:rsidRDefault="00A17E01" w:rsidP="00A17E01">
      <w:pPr>
        <w:pStyle w:val="BodyText"/>
      </w:pPr>
      <w:r w:rsidRPr="00AD105C">
        <w:t>Celebrating the launch of the Stony Creek Report Card in 2023</w:t>
      </w:r>
      <w:r w:rsidR="00957DE0">
        <w:t>.</w:t>
      </w:r>
    </w:p>
    <w:p w14:paraId="6950976D" w14:textId="77777777" w:rsidR="00A17E01" w:rsidRDefault="00A17E01" w:rsidP="00A17E01">
      <w:r w:rsidRPr="0055742C">
        <w:rPr>
          <w:noProof/>
        </w:rPr>
        <w:drawing>
          <wp:inline distT="0" distB="0" distL="0" distR="0" wp14:anchorId="19BFF69E" wp14:editId="55E177B3">
            <wp:extent cx="2969996" cy="2201784"/>
            <wp:effectExtent l="0" t="0" r="1905" b="8255"/>
            <wp:docPr id="6" name="object 6" descr="Two people interacting at the launch of the Stony Creek Report Card in 2023"/>
            <wp:cNvGraphicFramePr/>
            <a:graphic xmlns:a="http://schemas.openxmlformats.org/drawingml/2006/main">
              <a:graphicData uri="http://schemas.openxmlformats.org/drawingml/2006/picture">
                <pic:pic xmlns:pic="http://schemas.openxmlformats.org/drawingml/2006/picture">
                  <pic:nvPicPr>
                    <pic:cNvPr id="6" name="object 6" descr="Two people interacting at the launch of the Stony Creek Report Card in 2023"/>
                    <pic:cNvPicPr/>
                  </pic:nvPicPr>
                  <pic:blipFill>
                    <a:blip r:embed="rId17" cstate="print"/>
                    <a:stretch>
                      <a:fillRect/>
                    </a:stretch>
                  </pic:blipFill>
                  <pic:spPr>
                    <a:xfrm>
                      <a:off x="0" y="0"/>
                      <a:ext cx="2969996" cy="2201784"/>
                    </a:xfrm>
                    <a:prstGeom prst="rect">
                      <a:avLst/>
                    </a:prstGeom>
                  </pic:spPr>
                </pic:pic>
              </a:graphicData>
            </a:graphic>
          </wp:inline>
        </w:drawing>
      </w:r>
    </w:p>
    <w:p w14:paraId="53CE1B72" w14:textId="462AA0B0" w:rsidR="00A17E01" w:rsidRDefault="00A17E01" w:rsidP="00A17E01">
      <w:pPr>
        <w:pStyle w:val="Caption"/>
      </w:pPr>
      <w:r w:rsidRPr="0055742C">
        <w:t xml:space="preserve">The event included time to talk and discuss our progress with researchers, </w:t>
      </w:r>
      <w:r w:rsidR="00955D4E">
        <w:t>Environment Protection Authority</w:t>
      </w:r>
      <w:r w:rsidRPr="0055742C">
        <w:t>, Maribyrnong City Council and Melbourne Water</w:t>
      </w:r>
    </w:p>
    <w:p w14:paraId="24FFBF01" w14:textId="77777777" w:rsidR="00A17E01" w:rsidRDefault="00A17E01" w:rsidP="00A17E01">
      <w:pPr>
        <w:pStyle w:val="NoSpacing"/>
      </w:pPr>
      <w:r w:rsidRPr="0055742C">
        <w:rPr>
          <w:noProof/>
        </w:rPr>
        <w:drawing>
          <wp:inline distT="0" distB="0" distL="0" distR="0" wp14:anchorId="581B07A0" wp14:editId="4AD4BAFA">
            <wp:extent cx="2969983" cy="2170274"/>
            <wp:effectExtent l="0" t="0" r="1905" b="1905"/>
            <wp:docPr id="5" name="object 5" descr="A group of people sitting in chairs in front of a screen during the panel presentation at the Stony Creek Report Card launch."/>
            <wp:cNvGraphicFramePr/>
            <a:graphic xmlns:a="http://schemas.openxmlformats.org/drawingml/2006/main">
              <a:graphicData uri="http://schemas.openxmlformats.org/drawingml/2006/picture">
                <pic:pic xmlns:pic="http://schemas.openxmlformats.org/drawingml/2006/picture">
                  <pic:nvPicPr>
                    <pic:cNvPr id="5" name="object 5" descr="A group of people sitting in chairs in front of a screen during the panel presentation at the Stony Creek Report Card launch."/>
                    <pic:cNvPicPr/>
                  </pic:nvPicPr>
                  <pic:blipFill>
                    <a:blip r:embed="rId18" cstate="print"/>
                    <a:stretch>
                      <a:fillRect/>
                    </a:stretch>
                  </pic:blipFill>
                  <pic:spPr>
                    <a:xfrm>
                      <a:off x="0" y="0"/>
                      <a:ext cx="2969983" cy="2170274"/>
                    </a:xfrm>
                    <a:prstGeom prst="rect">
                      <a:avLst/>
                    </a:prstGeom>
                  </pic:spPr>
                </pic:pic>
              </a:graphicData>
            </a:graphic>
          </wp:inline>
        </w:drawing>
      </w:r>
    </w:p>
    <w:p w14:paraId="024F53FF" w14:textId="77777777" w:rsidR="00A17E01" w:rsidRPr="0055742C" w:rsidRDefault="00A17E01" w:rsidP="00A17E01">
      <w:pPr>
        <w:pStyle w:val="Caption"/>
      </w:pPr>
      <w:r w:rsidRPr="0055742C">
        <w:t>The panel presentation included researchers from Aquatic Pollution Prevention Partnership (A3P), RMIT University and Monash University and was introduced by Katie Hall MP</w:t>
      </w:r>
    </w:p>
    <w:p w14:paraId="38560DD1" w14:textId="3C9D0044" w:rsidR="00A17E01" w:rsidRPr="00AD105C" w:rsidRDefault="00A17E01" w:rsidP="00A17E01">
      <w:pPr>
        <w:pStyle w:val="BodyText"/>
      </w:pPr>
      <w:r w:rsidRPr="00AD105C">
        <w:t xml:space="preserve">Melbourne Water, </w:t>
      </w:r>
      <w:r w:rsidR="00955D4E">
        <w:t>Environment Protection Authority</w:t>
      </w:r>
      <w:r w:rsidRPr="00AD105C">
        <w:t xml:space="preserve"> Victoria, Maribyrnong City Council, Friends of Stony Creek, Friends of Cruickshank Park and the community have established and sustained a collaborative effort to protect and improve Stony Creek. This year we celebrated the progress we have made by hosting a Report Card Launch at Cruickshank Park, Yarraville. This community event provided a chance to hear directly from researchers and agency partners, share the highlights from the report card and get involved in caring for our local waterway.</w:t>
      </w:r>
    </w:p>
    <w:p w14:paraId="585CDCE6" w14:textId="5B392B16" w:rsidR="00A17E01" w:rsidRPr="00AD105C" w:rsidRDefault="00A17E01" w:rsidP="00A17E01">
      <w:pPr>
        <w:pStyle w:val="BodyText"/>
      </w:pPr>
      <w:r w:rsidRPr="00AD105C">
        <w:t xml:space="preserve">The launch was the first opportunity since COVID lockdowns, for all agencies, partners and community delivering the Stony Creek Rehabilitation Plan, to get together in-person. The event featured research presentations, expert panel discussion and an agency report card update. After the networking lunch, the community were invited to participate in outdoor activities along Stony Creek in Cruickshank Park. These activities included a walk and talk discovery trail that visited the frog pond, shared how raingardens work and participation in a </w:t>
      </w:r>
      <w:proofErr w:type="spellStart"/>
      <w:r w:rsidRPr="00AD105C">
        <w:t>WaterWatch</w:t>
      </w:r>
      <w:proofErr w:type="spellEnd"/>
      <w:r w:rsidRPr="00AD105C">
        <w:t xml:space="preserve"> water quality testing activity. The day concluded with a community planting hosted by Maribyrnong City Council that was well attended and attracted the interest of people visiting the</w:t>
      </w:r>
      <w:r>
        <w:t xml:space="preserve"> </w:t>
      </w:r>
      <w:r w:rsidRPr="00AD105C">
        <w:t xml:space="preserve">park. Over 60 local residents participated and many took the opportunity to speak directly with staff from Melbourne Water, </w:t>
      </w:r>
      <w:r w:rsidR="00955D4E">
        <w:t>Environment Protection Authority</w:t>
      </w:r>
      <w:r w:rsidRPr="00AD105C">
        <w:t xml:space="preserve"> Victoria and Maribyrnong City Council to discuss our shared purpose, to protect Stony Creek.</w:t>
      </w:r>
    </w:p>
    <w:p w14:paraId="7D934974" w14:textId="3F1E7192" w:rsidR="00A17E01" w:rsidRPr="00AD105C" w:rsidRDefault="00955D4E" w:rsidP="00903EBF">
      <w:pPr>
        <w:pStyle w:val="BodyText"/>
        <w:keepNext/>
        <w:spacing w:after="120"/>
      </w:pPr>
      <w:r>
        <w:t>Environment Protection Authority</w:t>
      </w:r>
      <w:r w:rsidR="00A17E01" w:rsidRPr="00AD105C">
        <w:t xml:space="preserve"> Victoria, commented</w:t>
      </w:r>
      <w:r w:rsidR="00A17E01">
        <w:t>:</w:t>
      </w:r>
    </w:p>
    <w:p w14:paraId="1675E88B" w14:textId="22779238" w:rsidR="00A17E01" w:rsidRPr="00AD105C" w:rsidRDefault="00957DE0" w:rsidP="00903EBF">
      <w:pPr>
        <w:pStyle w:val="BodyText"/>
        <w:spacing w:before="0"/>
        <w:ind w:left="283"/>
        <w:rPr>
          <w:i/>
        </w:rPr>
      </w:pPr>
      <w:r>
        <w:rPr>
          <w:i/>
        </w:rPr>
        <w:t>“</w:t>
      </w:r>
      <w:r w:rsidR="00A17E01" w:rsidRPr="00AD105C">
        <w:rPr>
          <w:i/>
        </w:rPr>
        <w:t>Attendance was terrific;</w:t>
      </w:r>
      <w:r w:rsidR="00A17E01">
        <w:rPr>
          <w:i/>
        </w:rPr>
        <w:t xml:space="preserve"> </w:t>
      </w:r>
      <w:r w:rsidR="00A17E01" w:rsidRPr="00AD105C">
        <w:rPr>
          <w:i/>
        </w:rPr>
        <w:t>considering how long that this has been active the number of community members who attended were terrific.</w:t>
      </w:r>
      <w:r w:rsidR="00A17E01">
        <w:rPr>
          <w:i/>
        </w:rPr>
        <w:t xml:space="preserve"> </w:t>
      </w:r>
      <w:r w:rsidR="00A17E01" w:rsidRPr="00AD105C">
        <w:rPr>
          <w:i/>
        </w:rPr>
        <w:t>Not only that, they were an engaged</w:t>
      </w:r>
      <w:r w:rsidR="00A17E01">
        <w:rPr>
          <w:i/>
        </w:rPr>
        <w:t xml:space="preserve"> </w:t>
      </w:r>
      <w:r w:rsidR="00A17E01" w:rsidRPr="00AD105C">
        <w:rPr>
          <w:i/>
        </w:rPr>
        <w:t>group as well.</w:t>
      </w:r>
      <w:r>
        <w:rPr>
          <w:i/>
        </w:rPr>
        <w:t>”</w:t>
      </w:r>
    </w:p>
    <w:p w14:paraId="4466EAA5" w14:textId="77777777" w:rsidR="00A17E01" w:rsidRPr="00AD105C" w:rsidRDefault="00A17E01" w:rsidP="00903EBF">
      <w:pPr>
        <w:pStyle w:val="BodyText"/>
        <w:spacing w:before="360" w:after="120"/>
      </w:pPr>
      <w:r w:rsidRPr="00AD105C">
        <w:t>Friends of Stony Creek, commented</w:t>
      </w:r>
      <w:r>
        <w:t>:</w:t>
      </w:r>
    </w:p>
    <w:p w14:paraId="3B44A717" w14:textId="6B5EE109" w:rsidR="00A17E01" w:rsidRPr="00AD105C" w:rsidRDefault="00957DE0" w:rsidP="00903EBF">
      <w:pPr>
        <w:pStyle w:val="BodyText"/>
        <w:spacing w:before="120"/>
        <w:ind w:left="397"/>
        <w:rPr>
          <w:i/>
        </w:rPr>
      </w:pPr>
      <w:r>
        <w:rPr>
          <w:i/>
        </w:rPr>
        <w:t>“</w:t>
      </w:r>
      <w:r w:rsidR="00A17E01" w:rsidRPr="00AD105C">
        <w:rPr>
          <w:i/>
        </w:rPr>
        <w:t>It was great to hear the work being done on water quality</w:t>
      </w:r>
      <w:r w:rsidR="00A17E01">
        <w:rPr>
          <w:i/>
        </w:rPr>
        <w:t xml:space="preserve"> </w:t>
      </w:r>
      <w:r w:rsidR="00A17E01" w:rsidRPr="00AD105C">
        <w:rPr>
          <w:i/>
        </w:rPr>
        <w:t>research and real-time pollution</w:t>
      </w:r>
      <w:r w:rsidR="00A17E01">
        <w:rPr>
          <w:i/>
        </w:rPr>
        <w:t xml:space="preserve"> </w:t>
      </w:r>
      <w:r w:rsidR="00A17E01" w:rsidRPr="00AD105C">
        <w:rPr>
          <w:i/>
        </w:rPr>
        <w:t>monitoring and response.</w:t>
      </w:r>
      <w:r>
        <w:rPr>
          <w:i/>
        </w:rPr>
        <w:t>”</w:t>
      </w:r>
    </w:p>
    <w:p w14:paraId="53CAED74" w14:textId="77777777" w:rsidR="00A17E01" w:rsidRDefault="00A17E01" w:rsidP="00A17E01">
      <w:pPr>
        <w:pStyle w:val="Heading2"/>
      </w:pPr>
      <w:bookmarkStart w:id="5" w:name="_TOC_250001"/>
      <w:bookmarkStart w:id="6" w:name="_Toc163072010"/>
      <w:r w:rsidRPr="00AD105C">
        <w:t xml:space="preserve">Water quality sensors provide real-time </w:t>
      </w:r>
      <w:bookmarkEnd w:id="5"/>
      <w:r w:rsidRPr="00AD105C">
        <w:t>insights</w:t>
      </w:r>
      <w:bookmarkEnd w:id="6"/>
    </w:p>
    <w:p w14:paraId="2B045BA6" w14:textId="77777777" w:rsidR="00A17E01" w:rsidRPr="0055742C" w:rsidRDefault="00A17E01" w:rsidP="00957DE0">
      <w:pPr>
        <w:pStyle w:val="BodyText"/>
        <w:rPr>
          <w:lang w:eastAsia="en-US"/>
        </w:rPr>
      </w:pPr>
      <w:r>
        <w:rPr>
          <w:lang w:eastAsia="en-US"/>
        </w:rPr>
        <w:t>Stony Creek Sub-Catchment Monitoring Data</w:t>
      </w:r>
    </w:p>
    <w:p w14:paraId="613CC758" w14:textId="77777777" w:rsidR="00A17E01" w:rsidRPr="00204024" w:rsidRDefault="00A17E01" w:rsidP="00A17E01">
      <w:pPr>
        <w:pStyle w:val="BodyText"/>
        <w:rPr>
          <w:lang w:eastAsia="en-US"/>
        </w:rPr>
      </w:pPr>
      <w:r>
        <w:rPr>
          <w:noProof/>
        </w:rPr>
        <w:drawing>
          <wp:inline distT="0" distB="0" distL="0" distR="0" wp14:anchorId="482E4813" wp14:editId="47A8CE5D">
            <wp:extent cx="6120765" cy="2292350"/>
            <wp:effectExtent l="0" t="0" r="0" b="0"/>
            <wp:docPr id="1969991848" name="Picture 1" descr="A graph showing Stony Creek Sub-catchment monitoring data, highlighting changes in temperature, electrical conductivity and turbidity during periods of zero rainfall over a 6 month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91848" name="Picture 1" descr="A graph showing Stony Creek Sub-catchment monitoring data, highlighting changes in temperature, electrical conductivity and turbidity during periods of zero rainfall over a 6 month period.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2292350"/>
                    </a:xfrm>
                    <a:prstGeom prst="rect">
                      <a:avLst/>
                    </a:prstGeom>
                    <a:noFill/>
                  </pic:spPr>
                </pic:pic>
              </a:graphicData>
            </a:graphic>
          </wp:inline>
        </w:drawing>
      </w:r>
    </w:p>
    <w:p w14:paraId="73B86537" w14:textId="1E375C9E" w:rsidR="00A17E01" w:rsidRPr="00AD105C" w:rsidRDefault="00A17E01" w:rsidP="00A17E01">
      <w:pPr>
        <w:pStyle w:val="Caption"/>
      </w:pPr>
      <w:r w:rsidRPr="00AD105C">
        <w:t xml:space="preserve">Figure 1. An example of detection at a Stony Creek Sub-catchment, the shaded areas in grey show obvious changes of </w:t>
      </w:r>
      <w:r w:rsidR="00955D4E">
        <w:t>electrical conductivity</w:t>
      </w:r>
      <w:r w:rsidRPr="00AD105C">
        <w:t>, temperature and turbidity during dry weather period indicating pollution in the creek.</w:t>
      </w:r>
    </w:p>
    <w:p w14:paraId="040FDE8D" w14:textId="23C98EA6" w:rsidR="00A17E01" w:rsidRPr="005D495B" w:rsidRDefault="00A17E01" w:rsidP="005D495B">
      <w:pPr>
        <w:pStyle w:val="BodyText"/>
      </w:pPr>
      <w:r w:rsidRPr="005D495B">
        <w:t xml:space="preserve">This year Melbourne Water, Maribyrnong City Council and </w:t>
      </w:r>
      <w:r w:rsidR="00955D4E">
        <w:t>Environment Protection Authority</w:t>
      </w:r>
      <w:r w:rsidRPr="005D495B">
        <w:t xml:space="preserve"> Victoria continued working together with Monash University on the delivery of a water quality sensor trial. </w:t>
      </w:r>
      <w:r w:rsidRPr="005D495B">
        <w:rPr>
          <w:rStyle w:val="Bold"/>
        </w:rPr>
        <w:t>The Real-time sensing framework for pollution detection and response in the Stony Creek catchment</w:t>
      </w:r>
      <w:r w:rsidRPr="005D495B">
        <w:t xml:space="preserve"> involves using low-cost sensors within the Stony Creek Catchment to gather data on stormwater quality. The study tests a network of sensors that were installed throughout the Stony Creek catchment to capture information about the water that drains into Stony Creek from different areas. The research group monitored water quality for a 6-month period and shared their progress with Melbourne Water and </w:t>
      </w:r>
      <w:r w:rsidR="00955D4E">
        <w:t>Environment Protection Authority</w:t>
      </w:r>
      <w:r w:rsidRPr="005D495B">
        <w:t xml:space="preserve"> Victoria.</w:t>
      </w:r>
    </w:p>
    <w:p w14:paraId="6FD98C87" w14:textId="77777777" w:rsidR="00A17E01" w:rsidRPr="00AD105C" w:rsidRDefault="00A17E01" w:rsidP="00A17E01">
      <w:pPr>
        <w:pStyle w:val="BodyText"/>
      </w:pPr>
      <w:r w:rsidRPr="00AD105C">
        <w:t>By analysing the water quality data during dry weather days and monitoring for spikes or unusual patterns, we can gain valuable insights into unusual discharges within the catchment. Researchers found that changes in data can indicate pollution events. This information allows for targeted actions to be taken, where and when pollution events occur.</w:t>
      </w:r>
    </w:p>
    <w:p w14:paraId="07F117EC" w14:textId="77777777" w:rsidR="00A17E01" w:rsidRPr="00AD105C" w:rsidRDefault="00A17E01" w:rsidP="00A17E01">
      <w:pPr>
        <w:pStyle w:val="BodyText"/>
      </w:pPr>
      <w:r w:rsidRPr="00AD105C">
        <w:t>On February 10, 2023, an incident involving the release of dye occurred, making the water in Stony Creek pink. Remarkably, this event aligns with a visible change in the monitoring data, shown in Figure 1 as spikes in temperature, electrical conductivity (EC), and turbidity.</w:t>
      </w:r>
    </w:p>
    <w:p w14:paraId="472F7C65" w14:textId="65B3C413" w:rsidR="00A17E01" w:rsidRPr="00AD105C" w:rsidRDefault="00A17E01" w:rsidP="00A17E01">
      <w:pPr>
        <w:pStyle w:val="BodyText"/>
      </w:pPr>
      <w:r w:rsidRPr="00AD105C">
        <w:t xml:space="preserve">In response Melbourne Water and </w:t>
      </w:r>
      <w:r w:rsidR="00955D4E">
        <w:t>Environment Protection Authority</w:t>
      </w:r>
      <w:r w:rsidRPr="00AD105C">
        <w:t xml:space="preserve"> Victoria worked together to contain the spill and reduce the impact on the creek.</w:t>
      </w:r>
    </w:p>
    <w:p w14:paraId="03C4095C" w14:textId="15D38E26" w:rsidR="00A17E01" w:rsidRPr="00AD105C" w:rsidRDefault="00955D4E" w:rsidP="00A17E01">
      <w:pPr>
        <w:pStyle w:val="BodyText"/>
      </w:pPr>
      <w:r>
        <w:t>Environment Protection Authority</w:t>
      </w:r>
      <w:r w:rsidR="00A17E01" w:rsidRPr="00AD105C">
        <w:t xml:space="preserve"> Victoria identified the substance and were able to track the pollution to its source. The polluter was issued a clean out order.</w:t>
      </w:r>
    </w:p>
    <w:p w14:paraId="12A7B9A9" w14:textId="77777777" w:rsidR="00A17E01" w:rsidRPr="00AD105C" w:rsidRDefault="00A17E01" w:rsidP="00A17E01">
      <w:pPr>
        <w:pStyle w:val="BodyText"/>
      </w:pPr>
      <w:r w:rsidRPr="00AD105C">
        <w:t>By analysing the data, researchers can identify where there are frequent abnormal changes that indicate pollution hotspots. We can monitor hotspot areas more closely and concentrate our efforts to accurately detect pollution and find its source.</w:t>
      </w:r>
    </w:p>
    <w:p w14:paraId="478A3474" w14:textId="77777777" w:rsidR="00A17E01" w:rsidRDefault="00A17E01" w:rsidP="00A17E01">
      <w:pPr>
        <w:pStyle w:val="BodyText"/>
      </w:pPr>
      <w:r w:rsidRPr="00AD105C">
        <w:t>The next phase of the trial involves detailed monitoring of a smaller part of the Stony Creek catchment that was identified as a pollution hotspot. The trial will help improve water quality management by identifying the type of pollution, when and where it occurs.</w:t>
      </w:r>
    </w:p>
    <w:p w14:paraId="1C0B187D" w14:textId="77777777" w:rsidR="00A17E01" w:rsidRDefault="00A17E01" w:rsidP="00A17E01">
      <w:pPr>
        <w:pStyle w:val="NoSpacing"/>
      </w:pPr>
      <w:r>
        <w:rPr>
          <w:noProof/>
        </w:rPr>
        <w:drawing>
          <wp:inline distT="0" distB="0" distL="0" distR="0" wp14:anchorId="56BE5A8D" wp14:editId="1A063737">
            <wp:extent cx="2969260" cy="2316480"/>
            <wp:effectExtent l="0" t="0" r="2540" b="7620"/>
            <wp:docPr id="554363777" name="Picture 2" descr="Image of pink dyed water in a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63777" name="Picture 2" descr="Image of pink dyed water in a drai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9260" cy="2316480"/>
                    </a:xfrm>
                    <a:prstGeom prst="rect">
                      <a:avLst/>
                    </a:prstGeom>
                    <a:noFill/>
                  </pic:spPr>
                </pic:pic>
              </a:graphicData>
            </a:graphic>
          </wp:inline>
        </w:drawing>
      </w:r>
    </w:p>
    <w:p w14:paraId="70B73EC9" w14:textId="77777777" w:rsidR="00A17E01" w:rsidRDefault="00A17E01" w:rsidP="00A17E01">
      <w:pPr>
        <w:pStyle w:val="Caption"/>
      </w:pPr>
      <w:r w:rsidRPr="0055742C">
        <w:t>This dye discharge event was detected by the data and</w:t>
      </w:r>
      <w:r>
        <w:t xml:space="preserve"> </w:t>
      </w:r>
      <w:r w:rsidRPr="0055742C">
        <w:t>discoloured the water that flows into the creek.</w:t>
      </w:r>
    </w:p>
    <w:p w14:paraId="40F09AE2" w14:textId="77777777" w:rsidR="00A17E01" w:rsidRDefault="00A17E01" w:rsidP="00A17E01">
      <w:r w:rsidRPr="0055742C">
        <w:rPr>
          <w:noProof/>
        </w:rPr>
        <w:drawing>
          <wp:inline distT="0" distB="0" distL="0" distR="0" wp14:anchorId="4F2DA6D7" wp14:editId="0D532422">
            <wp:extent cx="2969996" cy="2312987"/>
            <wp:effectExtent l="0" t="0" r="1905" b="0"/>
            <wp:docPr id="131" name="object 131" descr="A worker inspecting a drain with a water quality sensor."/>
            <wp:cNvGraphicFramePr/>
            <a:graphic xmlns:a="http://schemas.openxmlformats.org/drawingml/2006/main">
              <a:graphicData uri="http://schemas.openxmlformats.org/drawingml/2006/picture">
                <pic:pic xmlns:pic="http://schemas.openxmlformats.org/drawingml/2006/picture">
                  <pic:nvPicPr>
                    <pic:cNvPr id="131" name="object 131" descr="A worker inspecting a drain with a water quality sensor."/>
                    <pic:cNvPicPr/>
                  </pic:nvPicPr>
                  <pic:blipFill>
                    <a:blip r:embed="rId21" cstate="print"/>
                    <a:stretch>
                      <a:fillRect/>
                    </a:stretch>
                  </pic:blipFill>
                  <pic:spPr>
                    <a:xfrm>
                      <a:off x="0" y="0"/>
                      <a:ext cx="2969996" cy="2312987"/>
                    </a:xfrm>
                    <a:prstGeom prst="rect">
                      <a:avLst/>
                    </a:prstGeom>
                  </pic:spPr>
                </pic:pic>
              </a:graphicData>
            </a:graphic>
          </wp:inline>
        </w:drawing>
      </w:r>
    </w:p>
    <w:p w14:paraId="69729F4C" w14:textId="77777777" w:rsidR="00A17E01" w:rsidRPr="0055742C" w:rsidRDefault="00A17E01" w:rsidP="00A17E01">
      <w:pPr>
        <w:pStyle w:val="Caption"/>
      </w:pPr>
      <w:r w:rsidRPr="0055742C">
        <w:t>Water quality sensor site visit</w:t>
      </w:r>
    </w:p>
    <w:p w14:paraId="6D562696" w14:textId="77777777" w:rsidR="00A17E01" w:rsidRPr="00AD105C" w:rsidRDefault="00A17E01" w:rsidP="00A17E01">
      <w:pPr>
        <w:pStyle w:val="PullBoxHeading"/>
      </w:pPr>
      <w:r w:rsidRPr="00AD105C">
        <w:t>Did you know?</w:t>
      </w:r>
    </w:p>
    <w:p w14:paraId="1D132BA0" w14:textId="499DE286" w:rsidR="00A17E01" w:rsidRPr="00AD105C" w:rsidRDefault="00A17E01" w:rsidP="00A17E01">
      <w:pPr>
        <w:pStyle w:val="PullBox"/>
      </w:pPr>
      <w:r w:rsidRPr="00AD105C">
        <w:t xml:space="preserve">Electrical conductivity (EC) can tell us a lot about water quality. Changes in </w:t>
      </w:r>
      <w:r w:rsidR="00955D4E">
        <w:t>electrical conductivity</w:t>
      </w:r>
      <w:r w:rsidRPr="00AD105C">
        <w:t xml:space="preserve"> can be used an indicator of poor water quality from runoff or pollution.</w:t>
      </w:r>
    </w:p>
    <w:p w14:paraId="037D5898" w14:textId="77777777" w:rsidR="00A17E01" w:rsidRDefault="00A17E01" w:rsidP="00A17E01">
      <w:pPr>
        <w:pStyle w:val="PullBox"/>
        <w:sectPr w:rsidR="00A17E01" w:rsidSect="00956B7B">
          <w:headerReference w:type="even" r:id="rId22"/>
          <w:headerReference w:type="default" r:id="rId23"/>
          <w:footerReference w:type="even" r:id="rId24"/>
          <w:footerReference w:type="default" r:id="rId25"/>
          <w:headerReference w:type="first" r:id="rId26"/>
          <w:footerReference w:type="first" r:id="rId27"/>
          <w:endnotePr>
            <w:numFmt w:val="decimal"/>
          </w:endnotePr>
          <w:pgSz w:w="11900" w:h="16840"/>
          <w:pgMar w:top="851" w:right="851" w:bottom="851" w:left="851" w:header="454" w:footer="454" w:gutter="0"/>
          <w:cols w:space="708"/>
          <w:docGrid w:linePitch="360"/>
        </w:sectPr>
      </w:pPr>
      <w:r w:rsidRPr="00AD105C">
        <w:t>Turbidity is a measure of how clear or cloudy the water is.</w:t>
      </w:r>
    </w:p>
    <w:p w14:paraId="7ABC6CEC" w14:textId="77777777" w:rsidR="00A17E01" w:rsidRPr="00AD105C" w:rsidRDefault="00A17E01" w:rsidP="00A17E01">
      <w:pPr>
        <w:pStyle w:val="Heading1"/>
      </w:pPr>
      <w:bookmarkStart w:id="43" w:name="_TOC_250000"/>
      <w:bookmarkStart w:id="44" w:name="_Toc163072011"/>
      <w:r w:rsidRPr="00AD105C">
        <w:t xml:space="preserve">Report </w:t>
      </w:r>
      <w:bookmarkEnd w:id="43"/>
      <w:r w:rsidRPr="00AD105C">
        <w:t>card</w:t>
      </w:r>
      <w:bookmarkEnd w:id="44"/>
    </w:p>
    <w:p w14:paraId="29AB924C" w14:textId="39496155" w:rsidR="00A17E01" w:rsidRPr="00AD105C" w:rsidRDefault="00A17E01" w:rsidP="00A17E01">
      <w:pPr>
        <w:pStyle w:val="BodyText"/>
      </w:pPr>
      <w:r w:rsidRPr="00AD105C">
        <w:t>The report card includes status updates on 16 actions. Actions due in various years from 2019 to 2029 are in the report card, including actions to be reported on annually and actions that are in progress. For a full list of actions for the 10-year</w:t>
      </w:r>
      <w:r>
        <w:t xml:space="preserve"> </w:t>
      </w:r>
      <w:r w:rsidRPr="00AD105C">
        <w:t xml:space="preserve">program, please see the </w:t>
      </w:r>
      <w:hyperlink r:id="rId28">
        <w:r w:rsidR="00D51329">
          <w:rPr>
            <w:rStyle w:val="Hyperlink"/>
          </w:rPr>
          <w:t>Stony Creek Rehabilitation Plan (2019–2029)</w:t>
        </w:r>
      </w:hyperlink>
      <w:r w:rsidR="002502AF" w:rsidRPr="00D51329">
        <w:rPr>
          <w:rStyle w:val="FootnoteReference"/>
        </w:rPr>
        <w:footnoteReference w:id="2"/>
      </w:r>
      <w:r w:rsidRPr="00AD105C">
        <w:t>.</w:t>
      </w:r>
    </w:p>
    <w:p w14:paraId="583B4955" w14:textId="74DFE05F" w:rsidR="00956B7B" w:rsidRDefault="00A17E01" w:rsidP="00A17E01">
      <w:pPr>
        <w:pStyle w:val="BodyText"/>
      </w:pPr>
      <w:r w:rsidRPr="00AD105C">
        <w:t>As outlined in the Plan, each action has a code (</w:t>
      </w:r>
      <w:r w:rsidR="00903EBF">
        <w:t>for example</w:t>
      </w:r>
      <w:r w:rsidRPr="00AD105C">
        <w:t xml:space="preserve"> WH 1, WH 2 etc) which indicates its priority (1 being highest priority; 10 being lower priority). These were ranked in priority order according to the community. Completed actions from previous year’s Report Card are not in this table.</w:t>
      </w:r>
    </w:p>
    <w:p w14:paraId="4BAF8509" w14:textId="77777777" w:rsidR="00956B7B" w:rsidRDefault="00956B7B">
      <w:pPr>
        <w:spacing w:line="240" w:lineRule="auto"/>
        <w:rPr>
          <w:rFonts w:eastAsia="Cambria"/>
        </w:rPr>
      </w:pPr>
      <w:r>
        <w:br w:type="page"/>
      </w:r>
    </w:p>
    <w:tbl>
      <w:tblPr>
        <w:tblStyle w:val="TableProfessional"/>
        <w:tblW w:w="5000" w:type="pct"/>
        <w:tblLayout w:type="fixed"/>
        <w:tblLook w:val="0620" w:firstRow="1" w:lastRow="0" w:firstColumn="0" w:lastColumn="0" w:noHBand="1" w:noVBand="1"/>
      </w:tblPr>
      <w:tblGrid>
        <w:gridCol w:w="1552"/>
        <w:gridCol w:w="992"/>
        <w:gridCol w:w="2156"/>
        <w:gridCol w:w="1764"/>
        <w:gridCol w:w="2206"/>
        <w:gridCol w:w="1616"/>
        <w:gridCol w:w="4164"/>
        <w:gridCol w:w="1240"/>
      </w:tblGrid>
      <w:tr w:rsidR="00956B7B" w:rsidRPr="00956B7B" w14:paraId="264E0FC6" w14:textId="77777777" w:rsidTr="00A05F95">
        <w:trPr>
          <w:cnfStyle w:val="100000000000" w:firstRow="1" w:lastRow="0" w:firstColumn="0" w:lastColumn="0" w:oddVBand="0" w:evenVBand="0" w:oddHBand="0" w:evenHBand="0" w:firstRowFirstColumn="0" w:firstRowLastColumn="0" w:lastRowFirstColumn="0" w:lastRowLastColumn="0"/>
          <w:cantSplit/>
          <w:tblHeader/>
        </w:trPr>
        <w:tc>
          <w:tcPr>
            <w:tcW w:w="495" w:type="pct"/>
          </w:tcPr>
          <w:p w14:paraId="5B175F0C" w14:textId="77777777" w:rsidR="00957DE0" w:rsidRPr="00956B7B" w:rsidRDefault="00957DE0" w:rsidP="00956B7B">
            <w:pPr>
              <w:pStyle w:val="TableBodyText"/>
              <w:keepNext/>
            </w:pPr>
            <w:r w:rsidRPr="00956B7B">
              <w:t>Key theme</w:t>
            </w:r>
          </w:p>
        </w:tc>
        <w:tc>
          <w:tcPr>
            <w:tcW w:w="316" w:type="pct"/>
          </w:tcPr>
          <w:p w14:paraId="2AA6339D" w14:textId="77777777" w:rsidR="00957DE0" w:rsidRPr="00956B7B" w:rsidRDefault="00957DE0" w:rsidP="00956B7B">
            <w:pPr>
              <w:pStyle w:val="TableBodyText"/>
              <w:keepNext/>
            </w:pPr>
            <w:r w:rsidRPr="00956B7B">
              <w:t>Code</w:t>
            </w:r>
          </w:p>
        </w:tc>
        <w:tc>
          <w:tcPr>
            <w:tcW w:w="687" w:type="pct"/>
          </w:tcPr>
          <w:p w14:paraId="4516E939" w14:textId="77777777" w:rsidR="00957DE0" w:rsidRPr="00956B7B" w:rsidRDefault="00957DE0" w:rsidP="00956B7B">
            <w:pPr>
              <w:pStyle w:val="TableBodyText"/>
              <w:keepNext/>
            </w:pPr>
            <w:r w:rsidRPr="00956B7B">
              <w:t>Action</w:t>
            </w:r>
          </w:p>
        </w:tc>
        <w:tc>
          <w:tcPr>
            <w:tcW w:w="562" w:type="pct"/>
          </w:tcPr>
          <w:p w14:paraId="1AFE0BB9" w14:textId="77777777" w:rsidR="00957DE0" w:rsidRPr="00956B7B" w:rsidRDefault="00957DE0" w:rsidP="00956B7B">
            <w:pPr>
              <w:pStyle w:val="TableBodyText"/>
              <w:keepNext/>
            </w:pPr>
            <w:r w:rsidRPr="00956B7B">
              <w:t>Lead</w:t>
            </w:r>
          </w:p>
        </w:tc>
        <w:tc>
          <w:tcPr>
            <w:tcW w:w="703" w:type="pct"/>
          </w:tcPr>
          <w:p w14:paraId="1F146DC8" w14:textId="77777777" w:rsidR="00957DE0" w:rsidRPr="00956B7B" w:rsidRDefault="00957DE0" w:rsidP="00956B7B">
            <w:pPr>
              <w:pStyle w:val="TableBodyText"/>
              <w:keepNext/>
            </w:pPr>
            <w:r w:rsidRPr="00956B7B">
              <w:t>Support</w:t>
            </w:r>
          </w:p>
        </w:tc>
        <w:tc>
          <w:tcPr>
            <w:tcW w:w="515" w:type="pct"/>
          </w:tcPr>
          <w:p w14:paraId="6DC4669F" w14:textId="77777777" w:rsidR="00957DE0" w:rsidRPr="00956B7B" w:rsidRDefault="00957DE0" w:rsidP="00956B7B">
            <w:pPr>
              <w:pStyle w:val="TableBodyText"/>
              <w:keepNext/>
            </w:pPr>
            <w:r w:rsidRPr="00956B7B">
              <w:t>Timeframe</w:t>
            </w:r>
          </w:p>
        </w:tc>
        <w:tc>
          <w:tcPr>
            <w:tcW w:w="1327" w:type="pct"/>
          </w:tcPr>
          <w:p w14:paraId="22A1E138" w14:textId="77777777" w:rsidR="00957DE0" w:rsidRPr="00956B7B" w:rsidRDefault="00957DE0" w:rsidP="00956B7B">
            <w:pPr>
              <w:pStyle w:val="TableBodyText"/>
              <w:keepNext/>
            </w:pPr>
            <w:r w:rsidRPr="00956B7B">
              <w:t>Status information as at August 2021</w:t>
            </w:r>
          </w:p>
        </w:tc>
        <w:tc>
          <w:tcPr>
            <w:tcW w:w="395" w:type="pct"/>
          </w:tcPr>
          <w:p w14:paraId="3749D3C5" w14:textId="77777777" w:rsidR="00957DE0" w:rsidRPr="00956B7B" w:rsidRDefault="00957DE0" w:rsidP="00956B7B">
            <w:pPr>
              <w:pStyle w:val="TableBodyText"/>
              <w:keepNext/>
            </w:pPr>
            <w:r w:rsidRPr="00956B7B">
              <w:t>Status</w:t>
            </w:r>
          </w:p>
        </w:tc>
      </w:tr>
      <w:tr w:rsidR="00A05F95" w:rsidRPr="00957DE0" w14:paraId="4DE8E7EE" w14:textId="77777777" w:rsidTr="00A05F95">
        <w:trPr>
          <w:cantSplit/>
        </w:trPr>
        <w:tc>
          <w:tcPr>
            <w:tcW w:w="495" w:type="pct"/>
          </w:tcPr>
          <w:p w14:paraId="74D00CE1" w14:textId="2EA10637" w:rsidR="00957DE0" w:rsidRPr="00903EBF" w:rsidRDefault="00957DE0" w:rsidP="00903EBF">
            <w:pPr>
              <w:pStyle w:val="TableBodyText"/>
            </w:pPr>
            <w:r w:rsidRPr="00903EBF">
              <w:t>Waterway Health</w:t>
            </w:r>
          </w:p>
        </w:tc>
        <w:tc>
          <w:tcPr>
            <w:tcW w:w="316" w:type="pct"/>
          </w:tcPr>
          <w:p w14:paraId="6C8B1942" w14:textId="72784837" w:rsidR="00957DE0" w:rsidRPr="00903EBF" w:rsidRDefault="00957DE0" w:rsidP="00903EBF">
            <w:pPr>
              <w:pStyle w:val="TableBodyText"/>
            </w:pPr>
            <w:r w:rsidRPr="00903EBF">
              <w:t>WH 7</w:t>
            </w:r>
          </w:p>
        </w:tc>
        <w:tc>
          <w:tcPr>
            <w:tcW w:w="687" w:type="pct"/>
          </w:tcPr>
          <w:p w14:paraId="2F54ED31" w14:textId="0B7756D3" w:rsidR="00957DE0" w:rsidRPr="00903EBF" w:rsidRDefault="00957DE0" w:rsidP="00903EBF">
            <w:pPr>
              <w:pStyle w:val="TableBodyText"/>
            </w:pPr>
            <w:r w:rsidRPr="00903EBF">
              <w:t>Plant native vegetation to establish a continuous corridor along Stony Creek. Design revegetation to retain important sightlines in public areas</w:t>
            </w:r>
          </w:p>
        </w:tc>
        <w:tc>
          <w:tcPr>
            <w:tcW w:w="562" w:type="pct"/>
          </w:tcPr>
          <w:p w14:paraId="681C4026" w14:textId="7C4AA568" w:rsidR="00957DE0" w:rsidRPr="00903EBF" w:rsidRDefault="00957DE0" w:rsidP="00903EBF">
            <w:pPr>
              <w:pStyle w:val="TableBodyText"/>
            </w:pPr>
            <w:r w:rsidRPr="00903EBF">
              <w:t>Melbourne Water</w:t>
            </w:r>
          </w:p>
        </w:tc>
        <w:tc>
          <w:tcPr>
            <w:tcW w:w="703" w:type="pct"/>
          </w:tcPr>
          <w:p w14:paraId="56B86EEE" w14:textId="77777777" w:rsidR="00957DE0" w:rsidRPr="00903EBF" w:rsidRDefault="00957DE0" w:rsidP="00903EBF">
            <w:pPr>
              <w:pStyle w:val="TableBodyText"/>
            </w:pPr>
            <w:r w:rsidRPr="00903EBF">
              <w:t>Maribyrnong City Council</w:t>
            </w:r>
          </w:p>
          <w:p w14:paraId="7C848CE1" w14:textId="42678A27" w:rsidR="00957DE0" w:rsidRPr="00903EBF" w:rsidRDefault="00957DE0" w:rsidP="00903EBF">
            <w:pPr>
              <w:pStyle w:val="TableBodyText"/>
            </w:pPr>
            <w:r w:rsidRPr="00903EBF">
              <w:t>Community groups (</w:t>
            </w:r>
            <w:r w:rsidR="00D51329">
              <w:t>for example</w:t>
            </w:r>
            <w:r w:rsidRPr="00903EBF">
              <w:t xml:space="preserve"> Friends groups)</w:t>
            </w:r>
          </w:p>
          <w:p w14:paraId="041D8D93" w14:textId="77777777" w:rsidR="00957DE0" w:rsidRPr="00903EBF" w:rsidRDefault="00957DE0" w:rsidP="00903EBF">
            <w:pPr>
              <w:pStyle w:val="TableBodyText"/>
            </w:pPr>
            <w:r w:rsidRPr="00903EBF">
              <w:t>West Gate Tunnel Project</w:t>
            </w:r>
          </w:p>
          <w:p w14:paraId="1ED5D95C" w14:textId="7CCD015D" w:rsidR="00957DE0" w:rsidRPr="00903EBF" w:rsidRDefault="00957DE0" w:rsidP="00903EBF">
            <w:pPr>
              <w:pStyle w:val="TableBodyText"/>
            </w:pPr>
            <w:r w:rsidRPr="00903EBF">
              <w:t>Traditional Owner groups</w:t>
            </w:r>
          </w:p>
        </w:tc>
        <w:tc>
          <w:tcPr>
            <w:tcW w:w="515" w:type="pct"/>
          </w:tcPr>
          <w:p w14:paraId="0D0052F3" w14:textId="5FBA3921" w:rsidR="00957DE0" w:rsidRPr="00903EBF" w:rsidRDefault="00957DE0" w:rsidP="00903EBF">
            <w:pPr>
              <w:pStyle w:val="TableBodyText"/>
            </w:pPr>
            <w:r w:rsidRPr="00903EBF">
              <w:t>2022</w:t>
            </w:r>
          </w:p>
        </w:tc>
        <w:tc>
          <w:tcPr>
            <w:tcW w:w="1327" w:type="pct"/>
          </w:tcPr>
          <w:p w14:paraId="062E9A02" w14:textId="77777777" w:rsidR="00957DE0" w:rsidRPr="00903EBF" w:rsidRDefault="00957DE0" w:rsidP="00903EBF">
            <w:pPr>
              <w:pStyle w:val="TableBodyText"/>
            </w:pPr>
            <w:r w:rsidRPr="00903EBF">
              <w:t>Friends of Stony Creek were successful in obtaining a Liveable Waterways Liveable Community Incentive for pest control and revegetation.</w:t>
            </w:r>
          </w:p>
          <w:p w14:paraId="44D6EB3C" w14:textId="77777777" w:rsidR="00957DE0" w:rsidRPr="00903EBF" w:rsidRDefault="00957DE0" w:rsidP="00903EBF">
            <w:pPr>
              <w:pStyle w:val="TableBodyText"/>
            </w:pPr>
            <w:r w:rsidRPr="00903EBF">
              <w:t>Friends of Stony Creek held four planting days at Hyde Street Reserve planting, weeding and mulching activities were conducted to extend and infill the existing plantings at the eastern end of the reserve and to control invasive weeds particularly in the grassland area.</w:t>
            </w:r>
          </w:p>
          <w:p w14:paraId="040B3298" w14:textId="77777777" w:rsidR="00957DE0" w:rsidRPr="00903EBF" w:rsidRDefault="00957DE0" w:rsidP="00903EBF">
            <w:pPr>
              <w:pStyle w:val="TableBodyText"/>
            </w:pPr>
            <w:r w:rsidRPr="00903EBF">
              <w:t>A community planting, led by Maribyrnong City Council with assistance from Friends of Stony Creek, Friends of Cruikshank Park and local volunteers, was held at the Stony Creek Rehabilitation Plan - Report Card Launch at Cruickshank Park.</w:t>
            </w:r>
          </w:p>
          <w:p w14:paraId="607AF46A" w14:textId="3CA0A3DF" w:rsidR="00957DE0" w:rsidRPr="00903EBF" w:rsidRDefault="00957DE0" w:rsidP="00903EBF">
            <w:pPr>
              <w:pStyle w:val="TableBodyText"/>
            </w:pPr>
            <w:r w:rsidRPr="00903EBF">
              <w:t>Plantings provide habitat for local fauna such as skinks and owls.</w:t>
            </w:r>
          </w:p>
        </w:tc>
        <w:tc>
          <w:tcPr>
            <w:tcW w:w="395" w:type="pct"/>
          </w:tcPr>
          <w:p w14:paraId="67FF72ED" w14:textId="79BB73C1" w:rsidR="00957DE0" w:rsidRPr="00903EBF" w:rsidRDefault="00957DE0" w:rsidP="00903EBF">
            <w:pPr>
              <w:pStyle w:val="TableBodyText"/>
            </w:pPr>
            <w:r w:rsidRPr="00903EBF">
              <w:t>In Progress</w:t>
            </w:r>
          </w:p>
        </w:tc>
      </w:tr>
      <w:tr w:rsidR="00956B7B" w:rsidRPr="00957DE0" w14:paraId="46F570DE" w14:textId="77777777" w:rsidTr="00A05F95">
        <w:trPr>
          <w:cantSplit/>
        </w:trPr>
        <w:tc>
          <w:tcPr>
            <w:tcW w:w="495" w:type="pct"/>
          </w:tcPr>
          <w:p w14:paraId="6C06DDAE" w14:textId="6D072264" w:rsidR="00956B7B" w:rsidRPr="00903EBF" w:rsidRDefault="00956B7B" w:rsidP="00956B7B">
            <w:pPr>
              <w:pStyle w:val="TableBodyText"/>
            </w:pPr>
            <w:r w:rsidRPr="00AD105C">
              <w:t>Water Quality</w:t>
            </w:r>
          </w:p>
        </w:tc>
        <w:tc>
          <w:tcPr>
            <w:tcW w:w="316" w:type="pct"/>
          </w:tcPr>
          <w:p w14:paraId="5E735020" w14:textId="45BF545C" w:rsidR="00956B7B" w:rsidRPr="00903EBF" w:rsidRDefault="00956B7B" w:rsidP="00956B7B">
            <w:pPr>
              <w:pStyle w:val="TableBodyText"/>
            </w:pPr>
            <w:r w:rsidRPr="00AD105C">
              <w:t>WQ 2</w:t>
            </w:r>
          </w:p>
        </w:tc>
        <w:tc>
          <w:tcPr>
            <w:tcW w:w="687" w:type="pct"/>
          </w:tcPr>
          <w:p w14:paraId="08D5B578" w14:textId="3999624C" w:rsidR="00956B7B" w:rsidRPr="00903EBF" w:rsidRDefault="00956B7B" w:rsidP="00956B7B">
            <w:pPr>
              <w:pStyle w:val="TableBodyText"/>
            </w:pPr>
            <w:r w:rsidRPr="00AD105C">
              <w:t>Install water quality sensors throughout the catchment</w:t>
            </w:r>
            <w:r>
              <w:t xml:space="preserve"> </w:t>
            </w:r>
            <w:r w:rsidRPr="00AD105C">
              <w:t>to investigate sources of pollution</w:t>
            </w:r>
            <w:r>
              <w:t xml:space="preserve"> </w:t>
            </w:r>
            <w:r w:rsidRPr="00AD105C">
              <w:t>and litter, and enable a targeted</w:t>
            </w:r>
            <w:r>
              <w:t xml:space="preserve"> </w:t>
            </w:r>
            <w:r w:rsidRPr="00AD105C">
              <w:t>response</w:t>
            </w:r>
          </w:p>
        </w:tc>
        <w:tc>
          <w:tcPr>
            <w:tcW w:w="562" w:type="pct"/>
          </w:tcPr>
          <w:p w14:paraId="1575A692" w14:textId="77777777" w:rsidR="00956B7B" w:rsidRPr="00AD105C" w:rsidRDefault="00956B7B" w:rsidP="00956B7B">
            <w:pPr>
              <w:pStyle w:val="TableBodyText"/>
            </w:pPr>
            <w:r w:rsidRPr="00AD105C">
              <w:t>Melbourne Water</w:t>
            </w:r>
          </w:p>
          <w:p w14:paraId="099F67E8" w14:textId="5D83EA28" w:rsidR="00956B7B" w:rsidRPr="00903EBF" w:rsidRDefault="00956B7B" w:rsidP="00956B7B">
            <w:pPr>
              <w:pStyle w:val="TableBodyText"/>
            </w:pPr>
            <w:r>
              <w:t>Environment Protection Authority</w:t>
            </w:r>
            <w:r w:rsidRPr="00AD105C">
              <w:t xml:space="preserve"> Victoria</w:t>
            </w:r>
          </w:p>
        </w:tc>
        <w:tc>
          <w:tcPr>
            <w:tcW w:w="703" w:type="pct"/>
          </w:tcPr>
          <w:p w14:paraId="4361E24F" w14:textId="28BAE66F" w:rsidR="00956B7B" w:rsidRPr="00903EBF" w:rsidRDefault="00956B7B" w:rsidP="00956B7B">
            <w:pPr>
              <w:pStyle w:val="TableBodyText"/>
            </w:pPr>
            <w:r w:rsidRPr="00AD105C">
              <w:t>Maribyrnong City Council</w:t>
            </w:r>
          </w:p>
        </w:tc>
        <w:tc>
          <w:tcPr>
            <w:tcW w:w="515" w:type="pct"/>
          </w:tcPr>
          <w:p w14:paraId="1D33BEED" w14:textId="25270B5D" w:rsidR="00956B7B" w:rsidRPr="00903EBF" w:rsidRDefault="00956B7B" w:rsidP="00956B7B">
            <w:pPr>
              <w:pStyle w:val="TableBodyText"/>
            </w:pPr>
            <w:r w:rsidRPr="00AD105C">
              <w:t>2019</w:t>
            </w:r>
          </w:p>
        </w:tc>
        <w:tc>
          <w:tcPr>
            <w:tcW w:w="1327" w:type="pct"/>
          </w:tcPr>
          <w:p w14:paraId="65EBBCDC" w14:textId="0BA3D0B0" w:rsidR="00956B7B" w:rsidRPr="00AD105C" w:rsidRDefault="0095417C" w:rsidP="00956B7B">
            <w:pPr>
              <w:pStyle w:val="TableBodyText"/>
            </w:pPr>
            <w:r>
              <w:t xml:space="preserve">Melbourne Water </w:t>
            </w:r>
            <w:r w:rsidR="00956B7B" w:rsidRPr="00AD105C">
              <w:t xml:space="preserve">continues to work with </w:t>
            </w:r>
            <w:r w:rsidRPr="0095417C">
              <w:t xml:space="preserve">Environment Protection Authority Victoria </w:t>
            </w:r>
            <w:r w:rsidR="00956B7B" w:rsidRPr="00AD105C">
              <w:t>and Monash University on the water quality sensor project; a partnership that was initiated in 2022 in the Stony Creek catchment.</w:t>
            </w:r>
          </w:p>
          <w:p w14:paraId="1FB9281A" w14:textId="77777777" w:rsidR="00956B7B" w:rsidRDefault="00956B7B" w:rsidP="00956B7B">
            <w:pPr>
              <w:pStyle w:val="TableBodyText"/>
            </w:pPr>
            <w:r w:rsidRPr="00AD105C">
              <w:t>The first phase of the project trial involved deploying and monitoring water quality sensors in the Stony Creek stormwater network and concluded in June 2023.</w:t>
            </w:r>
          </w:p>
          <w:p w14:paraId="1D4441AB" w14:textId="77777777" w:rsidR="00956B7B" w:rsidRDefault="00956B7B" w:rsidP="00956B7B">
            <w:pPr>
              <w:pStyle w:val="TableBodyText"/>
            </w:pPr>
            <w:r w:rsidRPr="00AD105C">
              <w:t>A second phase involves detailed monitoring and investigation of a smaller part of the catchment.</w:t>
            </w:r>
          </w:p>
          <w:p w14:paraId="5E97F6E4" w14:textId="77777777" w:rsidR="00956B7B" w:rsidRDefault="00956B7B" w:rsidP="00956B7B">
            <w:pPr>
              <w:pStyle w:val="TableBodyText"/>
            </w:pPr>
            <w:r>
              <w:t>Environment Protection Authority</w:t>
            </w:r>
            <w:r w:rsidRPr="00AD105C">
              <w:t xml:space="preserve"> Victoria has provided technical, scientific and operational advice and expertise</w:t>
            </w:r>
            <w:bookmarkStart w:id="45" w:name="_GoBack"/>
            <w:bookmarkEnd w:id="45"/>
            <w:r w:rsidRPr="00AD105C">
              <w:t xml:space="preserve"> to the project to ensure the outcomes will help agencies better understand, investigate and prevent sources of pollution and litter.</w:t>
            </w:r>
          </w:p>
          <w:p w14:paraId="06E76465" w14:textId="77777777" w:rsidR="00956B7B" w:rsidRDefault="00956B7B" w:rsidP="00956B7B">
            <w:pPr>
              <w:pStyle w:val="TableBodyText"/>
            </w:pPr>
            <w:r w:rsidRPr="00AD105C">
              <w:t>Trials have been undertaken and initial processes developed to help stakeholders target their response and use information in operational decisions.</w:t>
            </w:r>
          </w:p>
          <w:p w14:paraId="653055D9" w14:textId="760328D1" w:rsidR="00956B7B" w:rsidRPr="00903EBF" w:rsidRDefault="00956B7B" w:rsidP="00956B7B">
            <w:pPr>
              <w:pStyle w:val="TableBodyText"/>
            </w:pPr>
            <w:r w:rsidRPr="00AD105C">
              <w:t>See highlights for further information.</w:t>
            </w:r>
          </w:p>
        </w:tc>
        <w:tc>
          <w:tcPr>
            <w:tcW w:w="395" w:type="pct"/>
          </w:tcPr>
          <w:p w14:paraId="0A5A582D" w14:textId="7241C79E" w:rsidR="00956B7B" w:rsidRPr="00903EBF" w:rsidRDefault="00956B7B" w:rsidP="00956B7B">
            <w:pPr>
              <w:pStyle w:val="TableBodyText"/>
            </w:pPr>
            <w:r w:rsidRPr="00AD105C">
              <w:t>In Progress</w:t>
            </w:r>
          </w:p>
        </w:tc>
      </w:tr>
      <w:tr w:rsidR="00A05F95" w:rsidRPr="00957DE0" w14:paraId="0776E441" w14:textId="77777777" w:rsidTr="00A05F95">
        <w:tc>
          <w:tcPr>
            <w:tcW w:w="495" w:type="pct"/>
          </w:tcPr>
          <w:p w14:paraId="6861A798" w14:textId="51CEE898" w:rsidR="00AD11B4" w:rsidRPr="00AD105C" w:rsidRDefault="00AD11B4" w:rsidP="00956B7B">
            <w:pPr>
              <w:pStyle w:val="TableBodyText"/>
            </w:pPr>
            <w:r w:rsidRPr="00AD105C">
              <w:t>Water Quality</w:t>
            </w:r>
          </w:p>
        </w:tc>
        <w:tc>
          <w:tcPr>
            <w:tcW w:w="316" w:type="pct"/>
          </w:tcPr>
          <w:p w14:paraId="056773C6" w14:textId="09BDF520" w:rsidR="00AD11B4" w:rsidRPr="00AD105C" w:rsidRDefault="00AD11B4" w:rsidP="00956B7B">
            <w:pPr>
              <w:pStyle w:val="TableBodyText"/>
            </w:pPr>
            <w:r w:rsidRPr="00AD105C">
              <w:t>WQ 3</w:t>
            </w:r>
          </w:p>
        </w:tc>
        <w:tc>
          <w:tcPr>
            <w:tcW w:w="687" w:type="pct"/>
          </w:tcPr>
          <w:p w14:paraId="6CD12893" w14:textId="5771814C" w:rsidR="00AD11B4" w:rsidRPr="00AD105C" w:rsidRDefault="00AD11B4" w:rsidP="00956B7B">
            <w:pPr>
              <w:pStyle w:val="TableBodyText"/>
            </w:pPr>
            <w:r w:rsidRPr="00AD105C">
              <w:t>Work with industry to ensure</w:t>
            </w:r>
            <w:r>
              <w:t xml:space="preserve"> </w:t>
            </w:r>
            <w:r w:rsidRPr="00AD105C">
              <w:t>compliance regarding stormwater management and pollution prevention</w:t>
            </w:r>
          </w:p>
        </w:tc>
        <w:tc>
          <w:tcPr>
            <w:tcW w:w="562" w:type="pct"/>
          </w:tcPr>
          <w:p w14:paraId="2F0E91B4" w14:textId="387A350C" w:rsidR="00AD11B4" w:rsidRPr="00AD105C" w:rsidRDefault="00AD11B4" w:rsidP="00956B7B">
            <w:pPr>
              <w:pStyle w:val="TableBodyText"/>
            </w:pPr>
            <w:r>
              <w:t>Environment Protection Authority</w:t>
            </w:r>
            <w:r w:rsidRPr="00AD105C">
              <w:t xml:space="preserve"> Victoria</w:t>
            </w:r>
          </w:p>
        </w:tc>
        <w:tc>
          <w:tcPr>
            <w:tcW w:w="703" w:type="pct"/>
          </w:tcPr>
          <w:p w14:paraId="4351F18A" w14:textId="77777777" w:rsidR="00AD11B4" w:rsidRPr="00AD105C" w:rsidRDefault="00AD11B4" w:rsidP="00956B7B">
            <w:pPr>
              <w:pStyle w:val="TableBodyText"/>
            </w:pPr>
            <w:r w:rsidRPr="00AD105C">
              <w:t>Melbourne Water</w:t>
            </w:r>
          </w:p>
          <w:p w14:paraId="5CF87B6F" w14:textId="39AC0F5A" w:rsidR="00AD11B4" w:rsidRPr="00AD105C" w:rsidRDefault="00AD11B4" w:rsidP="00956B7B">
            <w:pPr>
              <w:pStyle w:val="TableBodyText"/>
            </w:pPr>
            <w:r w:rsidRPr="00AD105C">
              <w:t>Maribyrnong City Council</w:t>
            </w:r>
          </w:p>
        </w:tc>
        <w:tc>
          <w:tcPr>
            <w:tcW w:w="515" w:type="pct"/>
          </w:tcPr>
          <w:p w14:paraId="43A43162" w14:textId="18D5CFD5" w:rsidR="00AD11B4" w:rsidRPr="00AD105C" w:rsidRDefault="00AD11B4" w:rsidP="00956B7B">
            <w:pPr>
              <w:pStyle w:val="TableBodyText"/>
            </w:pPr>
            <w:r w:rsidRPr="00AD105C">
              <w:t>2029</w:t>
            </w:r>
            <w:r>
              <w:t xml:space="preserve"> </w:t>
            </w:r>
            <w:r w:rsidRPr="00AD105C">
              <w:t>(Annual)</w:t>
            </w:r>
          </w:p>
        </w:tc>
        <w:tc>
          <w:tcPr>
            <w:tcW w:w="1327" w:type="pct"/>
          </w:tcPr>
          <w:p w14:paraId="5D92D394" w14:textId="77777777" w:rsidR="00AD11B4" w:rsidRPr="00AD105C" w:rsidRDefault="00AD11B4" w:rsidP="00B80D26">
            <w:pPr>
              <w:pStyle w:val="TableBodyText"/>
              <w:spacing w:line="221" w:lineRule="auto"/>
            </w:pPr>
            <w:r>
              <w:t>Environment Protection Authority</w:t>
            </w:r>
            <w:r w:rsidRPr="00AD105C">
              <w:t xml:space="preserve"> Victoria officers have continued to inspect and work with businesses in the Stony Creek catchment to prevent and manage stormwater pollution.</w:t>
            </w:r>
            <w:r>
              <w:t xml:space="preserve"> </w:t>
            </w:r>
            <w:r w:rsidRPr="00AD105C">
              <w:t xml:space="preserve">Environment Protection Officers (EPO’s) and Officers for the Protection of the Local Environment (OPLE’s) have provided a range of compliance advice, guidance material and taken regulatory actions to ensure businesses improve knowledge, understanding and compliance with the prevention-based Environment Protection Act 2017. </w:t>
            </w:r>
            <w:r>
              <w:t>Environment Protection Authority</w:t>
            </w:r>
            <w:r w:rsidRPr="00AD105C">
              <w:t xml:space="preserve"> Victoria’s Western Metropolitan Region, Industry Guidance Unit (IGU), Public Affairs Branch (PAB), and other working groups, have been actively engaging with a wide range of industry groups, and individual business owners across Victoria.</w:t>
            </w:r>
          </w:p>
          <w:p w14:paraId="0D075133" w14:textId="64CBAD41" w:rsidR="00AD11B4" w:rsidRDefault="00AD11B4" w:rsidP="00B80D26">
            <w:pPr>
              <w:pStyle w:val="TableBodyText"/>
              <w:spacing w:line="221" w:lineRule="auto"/>
            </w:pPr>
            <w:r w:rsidRPr="00AD105C">
              <w:t xml:space="preserve">In 2022-23 </w:t>
            </w:r>
            <w:r>
              <w:t>Environment Protection Authority</w:t>
            </w:r>
            <w:r w:rsidRPr="00AD105C">
              <w:t xml:space="preserve"> Victoria ran proactive operations to reduce harm to waterways in Melbourne’s west and used social media, localised media and newsletters to reach thousands of businesses and stakeholders with simple information and guidance on preventing chemical spills, stormwater and waterway pollution.</w:t>
            </w:r>
          </w:p>
        </w:tc>
        <w:tc>
          <w:tcPr>
            <w:tcW w:w="395" w:type="pct"/>
          </w:tcPr>
          <w:p w14:paraId="6CC2C7C6" w14:textId="74C2844E" w:rsidR="00AD11B4" w:rsidRPr="00AD105C" w:rsidRDefault="00AD11B4" w:rsidP="00956B7B">
            <w:pPr>
              <w:pStyle w:val="TableBodyText"/>
            </w:pPr>
            <w:r w:rsidRPr="00AD105C">
              <w:t>In Progress</w:t>
            </w:r>
          </w:p>
        </w:tc>
      </w:tr>
      <w:tr w:rsidR="00A05F95" w:rsidRPr="00957DE0" w14:paraId="575887AA" w14:textId="77777777" w:rsidTr="00A05F95">
        <w:trPr>
          <w:cantSplit/>
        </w:trPr>
        <w:tc>
          <w:tcPr>
            <w:tcW w:w="495" w:type="pct"/>
          </w:tcPr>
          <w:p w14:paraId="52B610E0" w14:textId="412526B5" w:rsidR="00AD11B4" w:rsidRPr="00AD105C" w:rsidRDefault="00AD11B4" w:rsidP="00956B7B">
            <w:pPr>
              <w:pStyle w:val="TableBodyText"/>
            </w:pPr>
            <w:r w:rsidRPr="00AD105C">
              <w:t>Water Quality</w:t>
            </w:r>
          </w:p>
        </w:tc>
        <w:tc>
          <w:tcPr>
            <w:tcW w:w="316" w:type="pct"/>
          </w:tcPr>
          <w:p w14:paraId="2DB24854" w14:textId="494AB78F" w:rsidR="00AD11B4" w:rsidRPr="00AD105C" w:rsidRDefault="00AD11B4" w:rsidP="00956B7B">
            <w:pPr>
              <w:pStyle w:val="TableBodyText"/>
            </w:pPr>
            <w:r w:rsidRPr="00AD105C">
              <w:t>WQ 5</w:t>
            </w:r>
          </w:p>
        </w:tc>
        <w:tc>
          <w:tcPr>
            <w:tcW w:w="687" w:type="pct"/>
          </w:tcPr>
          <w:p w14:paraId="2B8D8806" w14:textId="5270BF91" w:rsidR="00AD11B4" w:rsidRPr="00AD105C" w:rsidRDefault="00AD11B4" w:rsidP="00956B7B">
            <w:pPr>
              <w:pStyle w:val="TableBodyText"/>
            </w:pPr>
            <w:r w:rsidRPr="00AD105C">
              <w:t>Provide incentives for private and public landholders</w:t>
            </w:r>
            <w:r>
              <w:t xml:space="preserve"> </w:t>
            </w:r>
            <w:r w:rsidRPr="00AD105C">
              <w:t>to implement stormwater quality improvement measures on their land</w:t>
            </w:r>
          </w:p>
        </w:tc>
        <w:tc>
          <w:tcPr>
            <w:tcW w:w="562" w:type="pct"/>
          </w:tcPr>
          <w:p w14:paraId="4A71F69E" w14:textId="77777777" w:rsidR="00AD11B4" w:rsidRPr="00AD105C" w:rsidRDefault="00AD11B4" w:rsidP="00956B7B">
            <w:pPr>
              <w:pStyle w:val="TableBodyText"/>
            </w:pPr>
            <w:r w:rsidRPr="00AD105C">
              <w:t>Melbourne Water</w:t>
            </w:r>
          </w:p>
          <w:p w14:paraId="6FA808EC" w14:textId="110ED62E" w:rsidR="00AD11B4" w:rsidRDefault="00AD11B4" w:rsidP="00956B7B">
            <w:pPr>
              <w:pStyle w:val="TableBodyText"/>
            </w:pPr>
            <w:r>
              <w:t>Environment Protection Authority</w:t>
            </w:r>
            <w:r w:rsidRPr="00AD105C">
              <w:t xml:space="preserve"> Victoria</w:t>
            </w:r>
          </w:p>
        </w:tc>
        <w:tc>
          <w:tcPr>
            <w:tcW w:w="703" w:type="pct"/>
          </w:tcPr>
          <w:p w14:paraId="013B60D5" w14:textId="77777777" w:rsidR="00AD11B4" w:rsidRPr="00AD105C" w:rsidRDefault="00AD11B4" w:rsidP="00956B7B">
            <w:pPr>
              <w:pStyle w:val="TableBodyText"/>
            </w:pPr>
            <w:r w:rsidRPr="00AD105C">
              <w:t>Maribyrnong City Council</w:t>
            </w:r>
          </w:p>
          <w:p w14:paraId="5DFE6EBE" w14:textId="77777777" w:rsidR="00AD11B4" w:rsidRPr="00AD105C" w:rsidRDefault="00AD11B4" w:rsidP="00956B7B">
            <w:pPr>
              <w:pStyle w:val="TableBodyText"/>
            </w:pPr>
            <w:r w:rsidRPr="00AD105C">
              <w:t>Private landowners</w:t>
            </w:r>
          </w:p>
          <w:p w14:paraId="1C6B2F29" w14:textId="04EB650A" w:rsidR="00AD11B4" w:rsidRPr="00AD105C" w:rsidRDefault="00AD11B4" w:rsidP="00956B7B">
            <w:pPr>
              <w:pStyle w:val="TableBodyText"/>
            </w:pPr>
            <w:r w:rsidRPr="00AD105C">
              <w:t>Public land managers</w:t>
            </w:r>
          </w:p>
        </w:tc>
        <w:tc>
          <w:tcPr>
            <w:tcW w:w="515" w:type="pct"/>
          </w:tcPr>
          <w:p w14:paraId="56FD0140" w14:textId="558FF2CB" w:rsidR="00AD11B4" w:rsidRPr="00AD105C" w:rsidRDefault="00AD11B4" w:rsidP="00956B7B">
            <w:pPr>
              <w:pStyle w:val="TableBodyText"/>
            </w:pPr>
            <w:r w:rsidRPr="00AD105C">
              <w:t>2029</w:t>
            </w:r>
            <w:r>
              <w:t xml:space="preserve"> </w:t>
            </w:r>
            <w:r w:rsidRPr="00AD105C">
              <w:t>(Annual)</w:t>
            </w:r>
          </w:p>
        </w:tc>
        <w:tc>
          <w:tcPr>
            <w:tcW w:w="1327" w:type="pct"/>
          </w:tcPr>
          <w:p w14:paraId="626FD918" w14:textId="7D14D573" w:rsidR="00AD11B4" w:rsidRPr="00AD105C" w:rsidRDefault="00AD11B4" w:rsidP="00956B7B">
            <w:pPr>
              <w:pStyle w:val="TableBodyText"/>
            </w:pPr>
            <w:r w:rsidRPr="00AD105C">
              <w:t xml:space="preserve">In addition to </w:t>
            </w:r>
            <w:r>
              <w:t>Environment Protection Authority</w:t>
            </w:r>
            <w:r w:rsidR="0095417C">
              <w:t xml:space="preserve"> Victoria’s key 2022/23</w:t>
            </w:r>
            <w:r w:rsidRPr="00AD105C">
              <w:t xml:space="preserve"> programs and their ongoing outcomes, the </w:t>
            </w:r>
            <w:r>
              <w:t>Environment Protection Authority</w:t>
            </w:r>
            <w:r w:rsidRPr="00AD105C">
              <w:t xml:space="preserve"> Victoria Industry Guidance Unit (IGU) released the following guidance material to improve business operations and waterway health:</w:t>
            </w:r>
          </w:p>
          <w:p w14:paraId="77E84AC7" w14:textId="77777777" w:rsidR="00AD11B4" w:rsidRPr="00AD105C" w:rsidRDefault="00AD11B4" w:rsidP="00956B7B">
            <w:pPr>
              <w:pStyle w:val="TableBodyText"/>
            </w:pPr>
            <w:r w:rsidRPr="00AD105C">
              <w:t xml:space="preserve">Guidance for risk assessment of wastewater discharges to surface waters, </w:t>
            </w:r>
            <w:hyperlink r:id="rId29">
              <w:r w:rsidRPr="00AD105C">
                <w:rPr>
                  <w:rStyle w:val="Hyperlink"/>
                </w:rPr>
                <w:t>EPA Victoria Publication 1287</w:t>
              </w:r>
            </w:hyperlink>
            <w:r w:rsidRPr="00D51329">
              <w:rPr>
                <w:rStyle w:val="FootnoteReference"/>
              </w:rPr>
              <w:footnoteReference w:id="3"/>
            </w:r>
          </w:p>
          <w:p w14:paraId="4325C76C" w14:textId="5061B7AA" w:rsidR="00AD11B4" w:rsidRDefault="00AD11B4" w:rsidP="00956B7B">
            <w:pPr>
              <w:pStyle w:val="TableBodyText"/>
            </w:pPr>
            <w:r w:rsidRPr="00AD105C">
              <w:t xml:space="preserve">Hydrogeological assessment guidelines for groundwater quality </w:t>
            </w:r>
            <w:hyperlink r:id="rId30">
              <w:r w:rsidR="00D51329">
                <w:rPr>
                  <w:rStyle w:val="Hyperlink"/>
                </w:rPr>
                <w:t>EPA Victoria Publication 668.1</w:t>
              </w:r>
            </w:hyperlink>
            <w:r w:rsidRPr="00D51329">
              <w:rPr>
                <w:rStyle w:val="FootnoteReference"/>
              </w:rPr>
              <w:footnoteReference w:id="4"/>
            </w:r>
          </w:p>
        </w:tc>
        <w:tc>
          <w:tcPr>
            <w:tcW w:w="395" w:type="pct"/>
          </w:tcPr>
          <w:p w14:paraId="1B60458A" w14:textId="266BDA34" w:rsidR="00AD11B4" w:rsidRPr="00AD105C" w:rsidRDefault="00AD11B4" w:rsidP="00956B7B">
            <w:pPr>
              <w:pStyle w:val="TableBodyText"/>
            </w:pPr>
            <w:r w:rsidRPr="00AD105C">
              <w:t>In Progress</w:t>
            </w:r>
          </w:p>
        </w:tc>
      </w:tr>
      <w:tr w:rsidR="00A05F95" w:rsidRPr="00957DE0" w14:paraId="341ED482" w14:textId="77777777" w:rsidTr="00A05F95">
        <w:trPr>
          <w:cantSplit/>
        </w:trPr>
        <w:tc>
          <w:tcPr>
            <w:tcW w:w="495" w:type="pct"/>
          </w:tcPr>
          <w:p w14:paraId="389770AB" w14:textId="755F3433" w:rsidR="00AD11B4" w:rsidRPr="00AD105C" w:rsidRDefault="00AD11B4" w:rsidP="00956B7B">
            <w:pPr>
              <w:pStyle w:val="TableBodyText"/>
            </w:pPr>
            <w:r w:rsidRPr="00AD105C">
              <w:t>Water Quality</w:t>
            </w:r>
          </w:p>
        </w:tc>
        <w:tc>
          <w:tcPr>
            <w:tcW w:w="316" w:type="pct"/>
          </w:tcPr>
          <w:p w14:paraId="24CA119C" w14:textId="60627A6B" w:rsidR="00AD11B4" w:rsidRPr="00AD105C" w:rsidRDefault="00AD11B4" w:rsidP="00956B7B">
            <w:pPr>
              <w:pStyle w:val="TableBodyText"/>
            </w:pPr>
            <w:r w:rsidRPr="00AD105C">
              <w:t>WQ 9</w:t>
            </w:r>
          </w:p>
        </w:tc>
        <w:tc>
          <w:tcPr>
            <w:tcW w:w="687" w:type="pct"/>
          </w:tcPr>
          <w:p w14:paraId="77125E11" w14:textId="3CFF384F" w:rsidR="00AD11B4" w:rsidRPr="00AD105C" w:rsidRDefault="00AD11B4" w:rsidP="00956B7B">
            <w:pPr>
              <w:pStyle w:val="TableBodyText"/>
            </w:pPr>
            <w:r w:rsidRPr="00AD105C">
              <w:t>Place litter traps in appropriate places throughout the Stony Creek catchment</w:t>
            </w:r>
          </w:p>
        </w:tc>
        <w:tc>
          <w:tcPr>
            <w:tcW w:w="562" w:type="pct"/>
          </w:tcPr>
          <w:p w14:paraId="16AFAE8F" w14:textId="261FF595" w:rsidR="00AD11B4" w:rsidRPr="00AD105C" w:rsidRDefault="00AD11B4" w:rsidP="00956B7B">
            <w:pPr>
              <w:pStyle w:val="TableBodyText"/>
            </w:pPr>
            <w:r w:rsidRPr="00AD105C">
              <w:t>Melbourne Water</w:t>
            </w:r>
          </w:p>
        </w:tc>
        <w:tc>
          <w:tcPr>
            <w:tcW w:w="703" w:type="pct"/>
          </w:tcPr>
          <w:p w14:paraId="331D2886" w14:textId="77777777" w:rsidR="00AD11B4" w:rsidRPr="00AD105C" w:rsidRDefault="00AD11B4" w:rsidP="00956B7B">
            <w:pPr>
              <w:pStyle w:val="TableBodyText"/>
            </w:pPr>
            <w:r w:rsidRPr="00AD105C">
              <w:t>Maribyrnong City Council</w:t>
            </w:r>
          </w:p>
          <w:p w14:paraId="6CC86B81" w14:textId="00A87CE4" w:rsidR="00AD11B4" w:rsidRPr="00AD105C" w:rsidRDefault="00AD11B4" w:rsidP="00956B7B">
            <w:pPr>
              <w:pStyle w:val="TableBodyText"/>
            </w:pPr>
            <w:r>
              <w:t>Environment Protection Authority</w:t>
            </w:r>
            <w:r w:rsidRPr="00AD105C">
              <w:t xml:space="preserve"> Victoria</w:t>
            </w:r>
          </w:p>
        </w:tc>
        <w:tc>
          <w:tcPr>
            <w:tcW w:w="515" w:type="pct"/>
          </w:tcPr>
          <w:p w14:paraId="5FD11F9C" w14:textId="5ACBF2FF" w:rsidR="00AD11B4" w:rsidRPr="00AD105C" w:rsidRDefault="00AD11B4" w:rsidP="00956B7B">
            <w:pPr>
              <w:pStyle w:val="TableBodyText"/>
            </w:pPr>
            <w:r w:rsidRPr="00AD105C">
              <w:t>2021</w:t>
            </w:r>
          </w:p>
        </w:tc>
        <w:tc>
          <w:tcPr>
            <w:tcW w:w="1327" w:type="pct"/>
          </w:tcPr>
          <w:p w14:paraId="2F359FFB" w14:textId="77777777" w:rsidR="00AD11B4" w:rsidRPr="00AD105C" w:rsidRDefault="00AD11B4" w:rsidP="00956B7B">
            <w:pPr>
              <w:pStyle w:val="TableBodyText"/>
            </w:pPr>
            <w:r w:rsidRPr="00AD105C">
              <w:t>RMIT and the Aquatic Pollution Prevention Partnership (A3P), presented the research What’s in our water? An investigation of water quality in Stony Creek at the Stony Creek Rehabilitation Plan –report card launch.</w:t>
            </w:r>
          </w:p>
          <w:p w14:paraId="374733CE" w14:textId="77777777" w:rsidR="00AD11B4" w:rsidRPr="00AD105C" w:rsidRDefault="00AD11B4" w:rsidP="00956B7B">
            <w:pPr>
              <w:pStyle w:val="TableBodyText"/>
            </w:pPr>
            <w:r w:rsidRPr="00AD105C">
              <w:t>There was strong community interest in the outcomes of this research.</w:t>
            </w:r>
          </w:p>
          <w:p w14:paraId="74B6854D" w14:textId="35B8DCCC" w:rsidR="00AD11B4" w:rsidRPr="00AD105C" w:rsidRDefault="00AD11B4" w:rsidP="00956B7B">
            <w:pPr>
              <w:pStyle w:val="TableBodyText"/>
            </w:pPr>
            <w:r w:rsidRPr="00AD105C">
              <w:t xml:space="preserve">Melbourne Water and Maribyrnong City Council have discussed methods to prioritise recommended actions from </w:t>
            </w:r>
            <w:hyperlink r:id="rId31">
              <w:r w:rsidR="00B80D26">
                <w:rPr>
                  <w:rStyle w:val="Hyperlink"/>
                </w:rPr>
                <w:t>Stony Creek litter investigation report (1.3 MB)</w:t>
              </w:r>
            </w:hyperlink>
            <w:r w:rsidRPr="00B80D26">
              <w:rPr>
                <w:rStyle w:val="FootnoteReference"/>
              </w:rPr>
              <w:footnoteReference w:id="5"/>
            </w:r>
            <w:r w:rsidRPr="00AD105C">
              <w:t>.</w:t>
            </w:r>
          </w:p>
        </w:tc>
        <w:tc>
          <w:tcPr>
            <w:tcW w:w="395" w:type="pct"/>
          </w:tcPr>
          <w:p w14:paraId="1924CED1" w14:textId="191A0CE4" w:rsidR="00AD11B4" w:rsidRPr="00AD105C" w:rsidRDefault="00AD11B4" w:rsidP="00956B7B">
            <w:pPr>
              <w:pStyle w:val="TableBodyText"/>
            </w:pPr>
            <w:r w:rsidRPr="00AD105C">
              <w:t>In Progress</w:t>
            </w:r>
          </w:p>
        </w:tc>
      </w:tr>
      <w:tr w:rsidR="00A05F95" w:rsidRPr="00957DE0" w14:paraId="14799E33" w14:textId="77777777" w:rsidTr="00A05F95">
        <w:trPr>
          <w:cantSplit/>
        </w:trPr>
        <w:tc>
          <w:tcPr>
            <w:tcW w:w="495" w:type="pct"/>
          </w:tcPr>
          <w:p w14:paraId="3061987D" w14:textId="4826F4D7" w:rsidR="00AD11B4" w:rsidRPr="00AD105C" w:rsidRDefault="00AD11B4" w:rsidP="00956B7B">
            <w:pPr>
              <w:pStyle w:val="TableBodyText"/>
            </w:pPr>
            <w:r w:rsidRPr="00AD105C">
              <w:t>Water Quality</w:t>
            </w:r>
          </w:p>
        </w:tc>
        <w:tc>
          <w:tcPr>
            <w:tcW w:w="316" w:type="pct"/>
          </w:tcPr>
          <w:p w14:paraId="2B23AE4E" w14:textId="198BAA7C" w:rsidR="00AD11B4" w:rsidRPr="00AD105C" w:rsidRDefault="00AD11B4" w:rsidP="00956B7B">
            <w:pPr>
              <w:pStyle w:val="TableBodyText"/>
            </w:pPr>
            <w:r w:rsidRPr="00AD105C">
              <w:t>WQ 10</w:t>
            </w:r>
          </w:p>
        </w:tc>
        <w:tc>
          <w:tcPr>
            <w:tcW w:w="687" w:type="pct"/>
          </w:tcPr>
          <w:p w14:paraId="12E2B756" w14:textId="1E180A60" w:rsidR="00AD11B4" w:rsidRPr="00AD105C" w:rsidRDefault="00AD11B4" w:rsidP="00956B7B">
            <w:pPr>
              <w:pStyle w:val="TableBodyText"/>
            </w:pPr>
            <w:r w:rsidRPr="00AD105C">
              <w:t xml:space="preserve">Regular reporting by Council and </w:t>
            </w:r>
            <w:r>
              <w:t>Environment Protection Authority</w:t>
            </w:r>
            <w:r w:rsidRPr="00AD105C">
              <w:t xml:space="preserve"> on compliance with stormwater management regulations across the catchment</w:t>
            </w:r>
          </w:p>
        </w:tc>
        <w:tc>
          <w:tcPr>
            <w:tcW w:w="562" w:type="pct"/>
          </w:tcPr>
          <w:p w14:paraId="1B52C89D" w14:textId="77777777" w:rsidR="00AD11B4" w:rsidRPr="00AD105C" w:rsidRDefault="00AD11B4" w:rsidP="00956B7B">
            <w:pPr>
              <w:pStyle w:val="TableBodyText"/>
            </w:pPr>
            <w:r w:rsidRPr="00AD105C">
              <w:t>Maribyrnong City Council</w:t>
            </w:r>
          </w:p>
          <w:p w14:paraId="1EA01F48" w14:textId="51E6EA4D" w:rsidR="00AD11B4" w:rsidRPr="00AD105C" w:rsidRDefault="00AD11B4" w:rsidP="00956B7B">
            <w:pPr>
              <w:pStyle w:val="TableBodyText"/>
            </w:pPr>
            <w:r>
              <w:t>Environment Protection Authority</w:t>
            </w:r>
            <w:r w:rsidRPr="00AD105C">
              <w:t xml:space="preserve"> Victoria</w:t>
            </w:r>
          </w:p>
        </w:tc>
        <w:tc>
          <w:tcPr>
            <w:tcW w:w="703" w:type="pct"/>
          </w:tcPr>
          <w:p w14:paraId="7FDCDA1B" w14:textId="136B8145" w:rsidR="00AD11B4" w:rsidRPr="00AD105C" w:rsidRDefault="00956B7B" w:rsidP="00956B7B">
            <w:pPr>
              <w:pStyle w:val="TableBodyText"/>
            </w:pPr>
            <w:r>
              <w:t>N/A</w:t>
            </w:r>
          </w:p>
        </w:tc>
        <w:tc>
          <w:tcPr>
            <w:tcW w:w="515" w:type="pct"/>
          </w:tcPr>
          <w:p w14:paraId="56A82C8D" w14:textId="74AF215B" w:rsidR="00AD11B4" w:rsidRPr="00AD105C" w:rsidRDefault="00AD11B4" w:rsidP="00956B7B">
            <w:pPr>
              <w:pStyle w:val="TableBodyText"/>
            </w:pPr>
            <w:r w:rsidRPr="00AD105C">
              <w:t>2029</w:t>
            </w:r>
            <w:r>
              <w:t xml:space="preserve"> </w:t>
            </w:r>
            <w:r w:rsidRPr="00AD105C">
              <w:t>(Annual)</w:t>
            </w:r>
          </w:p>
        </w:tc>
        <w:tc>
          <w:tcPr>
            <w:tcW w:w="1327" w:type="pct"/>
          </w:tcPr>
          <w:p w14:paraId="7D9F953E" w14:textId="77777777" w:rsidR="00AD11B4" w:rsidRPr="00AD105C" w:rsidRDefault="00AD11B4" w:rsidP="00956B7B">
            <w:pPr>
              <w:pStyle w:val="TableBodyText"/>
            </w:pPr>
            <w:r>
              <w:t>Environment Protection Authority</w:t>
            </w:r>
            <w:r w:rsidRPr="00AD105C">
              <w:t xml:space="preserve"> Victoria received approximately 50 pollution reports in and around Stony Creek catchment for the financial year 2022-23, which included 32 follow up inspections, 10 remedial notices and two sanctions.</w:t>
            </w:r>
          </w:p>
          <w:p w14:paraId="0CC2090C" w14:textId="6E2D6F05" w:rsidR="00AD11B4" w:rsidRPr="00AD105C" w:rsidRDefault="00AD11B4" w:rsidP="00956B7B">
            <w:pPr>
              <w:pStyle w:val="TableBodyText"/>
            </w:pPr>
            <w:r>
              <w:t>Environment Protection Authority</w:t>
            </w:r>
            <w:r w:rsidRPr="00AD105C">
              <w:t xml:space="preserve"> Victoria publishes annual statistics on inspections and pollution reports on an ongoing basis.</w:t>
            </w:r>
          </w:p>
        </w:tc>
        <w:tc>
          <w:tcPr>
            <w:tcW w:w="395" w:type="pct"/>
          </w:tcPr>
          <w:p w14:paraId="0AE1D373" w14:textId="60090AA0" w:rsidR="00AD11B4" w:rsidRPr="00AD105C" w:rsidRDefault="00AD11B4" w:rsidP="00956B7B">
            <w:pPr>
              <w:pStyle w:val="TableBodyText"/>
            </w:pPr>
            <w:r w:rsidRPr="00AD105C">
              <w:t>In Progress</w:t>
            </w:r>
          </w:p>
        </w:tc>
      </w:tr>
      <w:tr w:rsidR="00A05F95" w:rsidRPr="00957DE0" w14:paraId="290FB0FE" w14:textId="77777777" w:rsidTr="00A05F95">
        <w:tc>
          <w:tcPr>
            <w:tcW w:w="495" w:type="pct"/>
          </w:tcPr>
          <w:p w14:paraId="5CAC017F" w14:textId="3AD4DF04" w:rsidR="00AD11B4" w:rsidRPr="00AD105C" w:rsidRDefault="00AD11B4" w:rsidP="00D51329">
            <w:pPr>
              <w:pStyle w:val="TableBodyText"/>
            </w:pPr>
            <w:r w:rsidRPr="00AD105C">
              <w:t>Education &amp; Participation</w:t>
            </w:r>
          </w:p>
        </w:tc>
        <w:tc>
          <w:tcPr>
            <w:tcW w:w="316" w:type="pct"/>
          </w:tcPr>
          <w:p w14:paraId="4DC23B01" w14:textId="137C72EC" w:rsidR="00AD11B4" w:rsidRPr="00AD105C" w:rsidRDefault="00AD11B4" w:rsidP="00956B7B">
            <w:pPr>
              <w:pStyle w:val="TableBodyText"/>
            </w:pPr>
            <w:r w:rsidRPr="00AD105C">
              <w:t>E1</w:t>
            </w:r>
          </w:p>
        </w:tc>
        <w:tc>
          <w:tcPr>
            <w:tcW w:w="687" w:type="pct"/>
          </w:tcPr>
          <w:p w14:paraId="2F5E7559" w14:textId="285192BD" w:rsidR="00AD11B4" w:rsidRPr="00AD105C" w:rsidRDefault="00AD11B4" w:rsidP="00956B7B">
            <w:pPr>
              <w:pStyle w:val="TableBodyText"/>
            </w:pPr>
            <w:r w:rsidRPr="00AD105C">
              <w:t>Engage and educate industry about better practices</w:t>
            </w:r>
          </w:p>
        </w:tc>
        <w:tc>
          <w:tcPr>
            <w:tcW w:w="562" w:type="pct"/>
          </w:tcPr>
          <w:p w14:paraId="55C8A4F5" w14:textId="5C772FAE" w:rsidR="00AD11B4" w:rsidRPr="00AD105C" w:rsidRDefault="00AD11B4" w:rsidP="00956B7B">
            <w:pPr>
              <w:pStyle w:val="TableBodyText"/>
            </w:pPr>
            <w:r>
              <w:t>Environment Protection Authority</w:t>
            </w:r>
            <w:r w:rsidRPr="00AD105C">
              <w:t xml:space="preserve"> Victoria</w:t>
            </w:r>
          </w:p>
        </w:tc>
        <w:tc>
          <w:tcPr>
            <w:tcW w:w="703" w:type="pct"/>
          </w:tcPr>
          <w:p w14:paraId="0D6D2BBD" w14:textId="636D09F0" w:rsidR="00AD11B4" w:rsidRDefault="00AD11B4" w:rsidP="00956B7B">
            <w:pPr>
              <w:pStyle w:val="TableBodyText"/>
            </w:pPr>
            <w:r w:rsidRPr="00AD105C">
              <w:t>Maribyrnong City Council</w:t>
            </w:r>
          </w:p>
        </w:tc>
        <w:tc>
          <w:tcPr>
            <w:tcW w:w="515" w:type="pct"/>
          </w:tcPr>
          <w:p w14:paraId="3033B83E" w14:textId="69233352" w:rsidR="00AD11B4" w:rsidRPr="00AD105C" w:rsidRDefault="00AD11B4" w:rsidP="00956B7B">
            <w:pPr>
              <w:pStyle w:val="TableBodyText"/>
            </w:pPr>
            <w:r w:rsidRPr="00AD105C">
              <w:t>2029</w:t>
            </w:r>
            <w:r>
              <w:t xml:space="preserve"> </w:t>
            </w:r>
            <w:r w:rsidRPr="00AD105C">
              <w:t>(annual)</w:t>
            </w:r>
          </w:p>
        </w:tc>
        <w:tc>
          <w:tcPr>
            <w:tcW w:w="1327" w:type="pct"/>
          </w:tcPr>
          <w:p w14:paraId="0674C9A7" w14:textId="77777777" w:rsidR="00AD11B4" w:rsidRPr="00D51329" w:rsidRDefault="00AD11B4" w:rsidP="00D51329">
            <w:pPr>
              <w:pStyle w:val="TableBodyText"/>
            </w:pPr>
            <w:r w:rsidRPr="00D51329">
              <w:t>Environment Protection Authority Victoria developed and delivered a plan for proactive engagement of priority stakeholders to monitor and manage waterway health. Environment Protection Authority Victoria’s Environment Protection Officers (EPO’s), Officers for the Protection of the Local Environment (OPLE), and Senior Engagement Leads (SEL) engaged with businesses to ensure that General Environmental Duty (GED) principles were embedded in all strategic and operational work. Environment Protection Authority Victoria, MW, Council and Traditional Owners continued to work together in both a strategic proactive and responsive capacity, to prevent harm from pollution and waste.</w:t>
            </w:r>
          </w:p>
          <w:p w14:paraId="4B300069" w14:textId="4968BE9E" w:rsidR="00AD11B4" w:rsidRDefault="00AD11B4" w:rsidP="00D51329">
            <w:pPr>
              <w:pStyle w:val="TableBodyText"/>
            </w:pPr>
            <w:r w:rsidRPr="00D51329">
              <w:t>Environment Protection Authority Victoria continued to focus on illegal waste stockpiling, inappropriate storage of materials and wastes, and management of wastes, including the choice of transporter of wastes, and the receiver of wastes. As also mentioned above, in 2022-23 Environment Protection Authority Victoria ran proactive operations to reduce harm to waterways in Melbourne’s west and used social media, localised media and newsletters to reach thousands of businesses and stakeholders with simple information and guidance on preventing chemical spills, stormwater and waterway pollution.</w:t>
            </w:r>
          </w:p>
        </w:tc>
        <w:tc>
          <w:tcPr>
            <w:tcW w:w="395" w:type="pct"/>
          </w:tcPr>
          <w:p w14:paraId="0B8C867A" w14:textId="5265A105" w:rsidR="00AD11B4" w:rsidRPr="00AD105C" w:rsidRDefault="00AD11B4" w:rsidP="00956B7B">
            <w:pPr>
              <w:pStyle w:val="TableBodyText"/>
            </w:pPr>
            <w:r w:rsidRPr="00AD105C">
              <w:t>In progress</w:t>
            </w:r>
          </w:p>
        </w:tc>
      </w:tr>
      <w:tr w:rsidR="00A05F95" w:rsidRPr="00957DE0" w14:paraId="464B9C77" w14:textId="77777777" w:rsidTr="00A05F95">
        <w:trPr>
          <w:cantSplit/>
        </w:trPr>
        <w:tc>
          <w:tcPr>
            <w:tcW w:w="495" w:type="pct"/>
          </w:tcPr>
          <w:p w14:paraId="51375C99" w14:textId="288945BE" w:rsidR="00AD11B4" w:rsidRPr="00AD105C" w:rsidRDefault="00AD11B4" w:rsidP="00956B7B">
            <w:pPr>
              <w:pStyle w:val="TableBodyText"/>
            </w:pPr>
            <w:r w:rsidRPr="00AD105C">
              <w:t>Education &amp; Participation</w:t>
            </w:r>
          </w:p>
        </w:tc>
        <w:tc>
          <w:tcPr>
            <w:tcW w:w="316" w:type="pct"/>
          </w:tcPr>
          <w:p w14:paraId="53E82FC0" w14:textId="3545424C" w:rsidR="00AD11B4" w:rsidRPr="00AD105C" w:rsidRDefault="00AD11B4" w:rsidP="00956B7B">
            <w:pPr>
              <w:pStyle w:val="TableBodyText"/>
            </w:pPr>
            <w:r w:rsidRPr="00AD105C">
              <w:t>E2</w:t>
            </w:r>
          </w:p>
        </w:tc>
        <w:tc>
          <w:tcPr>
            <w:tcW w:w="687" w:type="pct"/>
          </w:tcPr>
          <w:p w14:paraId="0D7CAE3F" w14:textId="3D0D20E5" w:rsidR="00AD11B4" w:rsidRPr="00AD105C" w:rsidRDefault="00AD11B4" w:rsidP="00956B7B">
            <w:pPr>
              <w:pStyle w:val="TableBodyText"/>
            </w:pPr>
            <w:r w:rsidRPr="00AD105C">
              <w:t>Play-based learning and participatory community assets</w:t>
            </w:r>
          </w:p>
        </w:tc>
        <w:tc>
          <w:tcPr>
            <w:tcW w:w="562" w:type="pct"/>
          </w:tcPr>
          <w:p w14:paraId="3BB3CF60" w14:textId="77777777" w:rsidR="00AD11B4" w:rsidRPr="00AD105C" w:rsidRDefault="00AD11B4" w:rsidP="00956B7B">
            <w:pPr>
              <w:pStyle w:val="TableBodyText"/>
            </w:pPr>
            <w:r w:rsidRPr="00AD105C">
              <w:t>Maribyrnong City Council</w:t>
            </w:r>
          </w:p>
          <w:p w14:paraId="03356408" w14:textId="7C277C13" w:rsidR="00AD11B4" w:rsidRDefault="00AD11B4" w:rsidP="00956B7B">
            <w:pPr>
              <w:pStyle w:val="TableBodyText"/>
            </w:pPr>
            <w:r w:rsidRPr="00AD105C">
              <w:t>Education providers</w:t>
            </w:r>
          </w:p>
        </w:tc>
        <w:tc>
          <w:tcPr>
            <w:tcW w:w="703" w:type="pct"/>
          </w:tcPr>
          <w:p w14:paraId="324B42C6" w14:textId="11CFDBD1" w:rsidR="00AD11B4" w:rsidRPr="00AD105C" w:rsidRDefault="00AD11B4" w:rsidP="00956B7B">
            <w:pPr>
              <w:pStyle w:val="TableBodyText"/>
            </w:pPr>
            <w:r w:rsidRPr="00AD105C">
              <w:t>Community groups</w:t>
            </w:r>
          </w:p>
        </w:tc>
        <w:tc>
          <w:tcPr>
            <w:tcW w:w="515" w:type="pct"/>
          </w:tcPr>
          <w:p w14:paraId="0C4D84CB" w14:textId="6E309E97" w:rsidR="00AD11B4" w:rsidRPr="00AD105C" w:rsidRDefault="00AD11B4" w:rsidP="00956B7B">
            <w:pPr>
              <w:pStyle w:val="TableBodyText"/>
            </w:pPr>
            <w:r>
              <w:t>n/a</w:t>
            </w:r>
          </w:p>
        </w:tc>
        <w:tc>
          <w:tcPr>
            <w:tcW w:w="1327" w:type="pct"/>
          </w:tcPr>
          <w:p w14:paraId="5A40F380" w14:textId="77777777" w:rsidR="00AD11B4" w:rsidRPr="00AD105C" w:rsidRDefault="00AD11B4" w:rsidP="00956B7B">
            <w:pPr>
              <w:pStyle w:val="TableBodyText"/>
            </w:pPr>
            <w:r w:rsidRPr="00AD105C">
              <w:t>Maribyrnong City Council delivered a workshop with Kingsville Primary to learn about habitat and wildlife by;</w:t>
            </w:r>
          </w:p>
          <w:p w14:paraId="08CA5E07" w14:textId="77777777" w:rsidR="00AD11B4" w:rsidRPr="00AD105C" w:rsidRDefault="00AD11B4" w:rsidP="00956B7B">
            <w:pPr>
              <w:pStyle w:val="TableBullet"/>
            </w:pPr>
            <w:r w:rsidRPr="00AD105C">
              <w:t>checking nesting boxes,</w:t>
            </w:r>
          </w:p>
          <w:p w14:paraId="5685F4EE" w14:textId="77777777" w:rsidR="00AD11B4" w:rsidRPr="00AD105C" w:rsidRDefault="00AD11B4" w:rsidP="00956B7B">
            <w:pPr>
              <w:pStyle w:val="TableBullet"/>
            </w:pPr>
            <w:r w:rsidRPr="00AD105C">
              <w:t>caring for new plants</w:t>
            </w:r>
          </w:p>
          <w:p w14:paraId="14EC2894" w14:textId="6C1225C0" w:rsidR="00AD11B4" w:rsidRDefault="00AD11B4" w:rsidP="00D51329">
            <w:pPr>
              <w:pStyle w:val="TableBullet"/>
            </w:pPr>
            <w:r w:rsidRPr="00AD105C">
              <w:t>w</w:t>
            </w:r>
            <w:r w:rsidRPr="00956B7B">
              <w:rPr>
                <w:rStyle w:val="TableBodyTextChar"/>
              </w:rPr>
              <w:t>alk and talk to visit both the rain garden and frog pond to learn about pollution and its impact on the creek and how all</w:t>
            </w:r>
            <w:r w:rsidRPr="00AD105C">
              <w:t xml:space="preserve"> play a part in protecting the waterways.</w:t>
            </w:r>
          </w:p>
        </w:tc>
        <w:tc>
          <w:tcPr>
            <w:tcW w:w="395" w:type="pct"/>
          </w:tcPr>
          <w:p w14:paraId="42DD7E85" w14:textId="0F3F280B" w:rsidR="00AD11B4" w:rsidRPr="00AD105C" w:rsidRDefault="00AD11B4" w:rsidP="00956B7B">
            <w:pPr>
              <w:pStyle w:val="TableBodyText"/>
            </w:pPr>
            <w:r w:rsidRPr="00AD105C">
              <w:t>In progress</w:t>
            </w:r>
          </w:p>
        </w:tc>
      </w:tr>
      <w:tr w:rsidR="00A05F95" w:rsidRPr="00957DE0" w14:paraId="6301737A" w14:textId="77777777" w:rsidTr="00A05F95">
        <w:trPr>
          <w:cantSplit/>
        </w:trPr>
        <w:tc>
          <w:tcPr>
            <w:tcW w:w="495" w:type="pct"/>
          </w:tcPr>
          <w:p w14:paraId="32177949" w14:textId="0FE6EED0" w:rsidR="00AD11B4" w:rsidRPr="00AD105C" w:rsidRDefault="00AD11B4" w:rsidP="00956B7B">
            <w:pPr>
              <w:pStyle w:val="TableBodyText"/>
            </w:pPr>
            <w:r w:rsidRPr="00AD105C">
              <w:t>Education &amp; Participation</w:t>
            </w:r>
          </w:p>
        </w:tc>
        <w:tc>
          <w:tcPr>
            <w:tcW w:w="316" w:type="pct"/>
          </w:tcPr>
          <w:p w14:paraId="4994A1C3" w14:textId="296460E1" w:rsidR="00AD11B4" w:rsidRPr="00AD105C" w:rsidRDefault="00AD11B4" w:rsidP="00956B7B">
            <w:pPr>
              <w:pStyle w:val="TableBodyText"/>
            </w:pPr>
            <w:r w:rsidRPr="00AD105C">
              <w:t>E8</w:t>
            </w:r>
          </w:p>
        </w:tc>
        <w:tc>
          <w:tcPr>
            <w:tcW w:w="687" w:type="pct"/>
          </w:tcPr>
          <w:p w14:paraId="660E912D" w14:textId="0AE55DE0" w:rsidR="00AD11B4" w:rsidRPr="00AD105C" w:rsidRDefault="00AD11B4" w:rsidP="00956B7B">
            <w:pPr>
              <w:pStyle w:val="TableBodyText"/>
            </w:pPr>
            <w:r w:rsidRPr="00AD105C">
              <w:t>Routine publishing of test results on publicly available websites</w:t>
            </w:r>
          </w:p>
        </w:tc>
        <w:tc>
          <w:tcPr>
            <w:tcW w:w="562" w:type="pct"/>
          </w:tcPr>
          <w:p w14:paraId="1C4F0E74" w14:textId="77777777" w:rsidR="00AD11B4" w:rsidRPr="00AD105C" w:rsidRDefault="00AD11B4" w:rsidP="00956B7B">
            <w:pPr>
              <w:pStyle w:val="TableBodyText"/>
            </w:pPr>
            <w:r>
              <w:t>Environment Protection Authority</w:t>
            </w:r>
            <w:r w:rsidRPr="00AD105C">
              <w:t xml:space="preserve"> Victoria</w:t>
            </w:r>
          </w:p>
          <w:p w14:paraId="1FEA34D6" w14:textId="77777777" w:rsidR="00AD11B4" w:rsidRPr="00AD105C" w:rsidRDefault="00AD11B4" w:rsidP="00956B7B">
            <w:pPr>
              <w:pStyle w:val="TableBodyText"/>
            </w:pPr>
            <w:r w:rsidRPr="00AD105C">
              <w:t>Melbourne Water</w:t>
            </w:r>
          </w:p>
          <w:p w14:paraId="57E4554C" w14:textId="76F9AE29" w:rsidR="00AD11B4" w:rsidRPr="00AD105C" w:rsidRDefault="00AD11B4" w:rsidP="00956B7B">
            <w:pPr>
              <w:pStyle w:val="TableBodyText"/>
            </w:pPr>
            <w:r w:rsidRPr="00AD105C">
              <w:t>Maribyrnong City Council</w:t>
            </w:r>
          </w:p>
        </w:tc>
        <w:tc>
          <w:tcPr>
            <w:tcW w:w="703" w:type="pct"/>
          </w:tcPr>
          <w:p w14:paraId="6DA9184D" w14:textId="3FB5BF51" w:rsidR="00AD11B4" w:rsidRPr="00AD105C" w:rsidRDefault="00AD11B4" w:rsidP="00956B7B">
            <w:pPr>
              <w:pStyle w:val="TableBodyText"/>
            </w:pPr>
            <w:r w:rsidRPr="00AD105C">
              <w:t>Community groups (</w:t>
            </w:r>
            <w:r w:rsidR="00D51329">
              <w:t>for example</w:t>
            </w:r>
            <w:r w:rsidRPr="00AD105C">
              <w:t xml:space="preserve"> Friends groups)</w:t>
            </w:r>
          </w:p>
        </w:tc>
        <w:tc>
          <w:tcPr>
            <w:tcW w:w="515" w:type="pct"/>
          </w:tcPr>
          <w:p w14:paraId="0B163E0F" w14:textId="58B80EA0" w:rsidR="00AD11B4" w:rsidRDefault="00AD11B4" w:rsidP="00956B7B">
            <w:pPr>
              <w:pStyle w:val="TableBodyText"/>
            </w:pPr>
            <w:r w:rsidRPr="00AD105C">
              <w:t>2029</w:t>
            </w:r>
            <w:r>
              <w:t xml:space="preserve"> </w:t>
            </w:r>
            <w:r w:rsidRPr="00AD105C">
              <w:t>(Annual)</w:t>
            </w:r>
          </w:p>
        </w:tc>
        <w:tc>
          <w:tcPr>
            <w:tcW w:w="1327" w:type="pct"/>
          </w:tcPr>
          <w:p w14:paraId="7BB38250" w14:textId="77777777" w:rsidR="00AD11B4" w:rsidRPr="00AD105C" w:rsidRDefault="00781DF0" w:rsidP="00956B7B">
            <w:pPr>
              <w:pStyle w:val="TableBodyText"/>
            </w:pPr>
            <w:hyperlink r:id="rId32">
              <w:r w:rsidR="00AD11B4" w:rsidRPr="00AD105C">
                <w:rPr>
                  <w:rStyle w:val="Hyperlink"/>
                </w:rPr>
                <w:t>EPA Victoria publication 1872</w:t>
              </w:r>
            </w:hyperlink>
            <w:r w:rsidR="00AD11B4" w:rsidRPr="00D51329">
              <w:rPr>
                <w:rStyle w:val="FootnoteReference"/>
              </w:rPr>
              <w:footnoteReference w:id="6"/>
            </w:r>
            <w:r w:rsidR="00AD11B4" w:rsidRPr="00D51329">
              <w:t xml:space="preserve"> </w:t>
            </w:r>
            <w:r w:rsidR="00AD11B4" w:rsidRPr="00AD105C">
              <w:t>provides Stony Creek water quality monitoring results downstream of the 2018 Tottenham chemical storage factory fire.</w:t>
            </w:r>
          </w:p>
          <w:p w14:paraId="309B2309" w14:textId="0B55DFC7" w:rsidR="00AD11B4" w:rsidRDefault="00AD11B4" w:rsidP="00956B7B">
            <w:pPr>
              <w:pStyle w:val="TableBodyText"/>
            </w:pPr>
            <w:r>
              <w:t>Environment Protection Authority</w:t>
            </w:r>
            <w:r w:rsidRPr="00AD105C">
              <w:t xml:space="preserve"> Victoria forecasts </w:t>
            </w:r>
            <w:hyperlink r:id="rId33">
              <w:r w:rsidR="00D51329">
                <w:rPr>
                  <w:rStyle w:val="Hyperlink"/>
                </w:rPr>
                <w:t>summer water quality</w:t>
              </w:r>
            </w:hyperlink>
            <w:r w:rsidRPr="00D51329">
              <w:rPr>
                <w:rStyle w:val="FootnoteReference"/>
              </w:rPr>
              <w:footnoteReference w:id="7"/>
            </w:r>
            <w:r w:rsidRPr="00AD105C">
              <w:t xml:space="preserve"> for 36 beaches in Port Phillip Bay</w:t>
            </w:r>
          </w:p>
          <w:p w14:paraId="4A9BE05E" w14:textId="20D5D7A3" w:rsidR="00AD11B4" w:rsidRDefault="00AD11B4" w:rsidP="00956B7B">
            <w:pPr>
              <w:pStyle w:val="TableBodyText"/>
            </w:pPr>
            <w:r>
              <w:t>Environment Protection Authority</w:t>
            </w:r>
            <w:r w:rsidRPr="00AD105C">
              <w:t xml:space="preserve"> Victoria also issues </w:t>
            </w:r>
            <w:hyperlink r:id="rId34">
              <w:r w:rsidR="00D51329">
                <w:rPr>
                  <w:rStyle w:val="Hyperlink"/>
                </w:rPr>
                <w:t>water quality alerts</w:t>
              </w:r>
            </w:hyperlink>
            <w:r w:rsidRPr="00D51329">
              <w:rPr>
                <w:rStyle w:val="FootnoteReference"/>
              </w:rPr>
              <w:footnoteReference w:id="8"/>
            </w:r>
            <w:r w:rsidRPr="00AD105C">
              <w:t xml:space="preserve"> when there is an issue affecting a water body in Victoria.</w:t>
            </w:r>
          </w:p>
          <w:p w14:paraId="6F577121" w14:textId="4EE8043D" w:rsidR="00AD11B4" w:rsidRPr="00AD105C" w:rsidRDefault="00AD11B4" w:rsidP="00956B7B">
            <w:pPr>
              <w:pStyle w:val="TableBodyText"/>
            </w:pPr>
            <w:r w:rsidRPr="00AD105C">
              <w:t>Friends of Stony Creek have been actively monitoring a Stony Creek site downstream of Somerville Road,</w:t>
            </w:r>
            <w:r>
              <w:t xml:space="preserve"> </w:t>
            </w:r>
            <w:r w:rsidRPr="00AD105C">
              <w:t xml:space="preserve">Yarraville and submitting their results to </w:t>
            </w:r>
            <w:proofErr w:type="spellStart"/>
            <w:r w:rsidRPr="00AD105C">
              <w:t>Waterwatch</w:t>
            </w:r>
            <w:proofErr w:type="spellEnd"/>
            <w:r w:rsidRPr="00AD105C">
              <w:t xml:space="preserve">. This data and information on community water monitoring is available at: </w:t>
            </w:r>
            <w:hyperlink r:id="rId35">
              <w:r w:rsidR="00D51329">
                <w:rPr>
                  <w:rStyle w:val="Hyperlink"/>
                </w:rPr>
                <w:t>Water Watch Victoria website</w:t>
              </w:r>
            </w:hyperlink>
            <w:r w:rsidRPr="00D51329">
              <w:rPr>
                <w:rStyle w:val="FootnoteReference"/>
              </w:rPr>
              <w:footnoteReference w:id="9"/>
            </w:r>
          </w:p>
        </w:tc>
        <w:tc>
          <w:tcPr>
            <w:tcW w:w="395" w:type="pct"/>
          </w:tcPr>
          <w:p w14:paraId="089BFB39" w14:textId="134610E7" w:rsidR="00AD11B4" w:rsidRPr="00AD105C" w:rsidRDefault="00AD11B4" w:rsidP="00956B7B">
            <w:pPr>
              <w:pStyle w:val="TableBodyText"/>
            </w:pPr>
            <w:r w:rsidRPr="00AD105C">
              <w:t>In progress</w:t>
            </w:r>
          </w:p>
        </w:tc>
      </w:tr>
      <w:tr w:rsidR="00A05F95" w:rsidRPr="00957DE0" w14:paraId="45B0B80F" w14:textId="77777777" w:rsidTr="00A05F95">
        <w:trPr>
          <w:cantSplit/>
        </w:trPr>
        <w:tc>
          <w:tcPr>
            <w:tcW w:w="495" w:type="pct"/>
          </w:tcPr>
          <w:p w14:paraId="478CF45F" w14:textId="41AFF859" w:rsidR="00AD11B4" w:rsidRPr="00AD105C" w:rsidRDefault="00AD11B4" w:rsidP="00956B7B">
            <w:pPr>
              <w:pStyle w:val="TableBodyText"/>
            </w:pPr>
            <w:r w:rsidRPr="00AD105C">
              <w:t>Education &amp; Participation</w:t>
            </w:r>
          </w:p>
        </w:tc>
        <w:tc>
          <w:tcPr>
            <w:tcW w:w="316" w:type="pct"/>
          </w:tcPr>
          <w:p w14:paraId="0587B542" w14:textId="16D736A4" w:rsidR="00AD11B4" w:rsidRPr="00AD105C" w:rsidRDefault="00AD11B4" w:rsidP="00956B7B">
            <w:pPr>
              <w:pStyle w:val="TableBodyText"/>
            </w:pPr>
            <w:r w:rsidRPr="00AD105C">
              <w:t>E9</w:t>
            </w:r>
          </w:p>
        </w:tc>
        <w:tc>
          <w:tcPr>
            <w:tcW w:w="687" w:type="pct"/>
          </w:tcPr>
          <w:p w14:paraId="42416929" w14:textId="5957EFEB" w:rsidR="00AD11B4" w:rsidRPr="00AD105C" w:rsidRDefault="00AD11B4" w:rsidP="00956B7B">
            <w:pPr>
              <w:pStyle w:val="TableBodyText"/>
            </w:pPr>
            <w:r w:rsidRPr="00AD105C">
              <w:t>Education pieces along the trail linking to the Maribyrnong River to create a unifying element</w:t>
            </w:r>
          </w:p>
        </w:tc>
        <w:tc>
          <w:tcPr>
            <w:tcW w:w="562" w:type="pct"/>
          </w:tcPr>
          <w:p w14:paraId="626C2EF9" w14:textId="1D9BE902" w:rsidR="00AD11B4" w:rsidRDefault="00AD11B4" w:rsidP="00956B7B">
            <w:pPr>
              <w:pStyle w:val="TableBodyText"/>
            </w:pPr>
            <w:r w:rsidRPr="00AD105C">
              <w:t>Maribyrnong City Council</w:t>
            </w:r>
          </w:p>
        </w:tc>
        <w:tc>
          <w:tcPr>
            <w:tcW w:w="703" w:type="pct"/>
          </w:tcPr>
          <w:p w14:paraId="0146B504" w14:textId="77777777" w:rsidR="00AD11B4" w:rsidRPr="00AD105C" w:rsidRDefault="00AD11B4" w:rsidP="00956B7B">
            <w:pPr>
              <w:pStyle w:val="TableBodyText"/>
            </w:pPr>
            <w:r w:rsidRPr="00AD105C">
              <w:t>Melbourne Water</w:t>
            </w:r>
          </w:p>
          <w:p w14:paraId="109B1247" w14:textId="77777777" w:rsidR="00AD11B4" w:rsidRPr="00AD105C" w:rsidRDefault="00AD11B4" w:rsidP="00956B7B">
            <w:pPr>
              <w:pStyle w:val="TableBodyText"/>
            </w:pPr>
            <w:r w:rsidRPr="00AD105C">
              <w:t>Traditional Owner groups</w:t>
            </w:r>
          </w:p>
          <w:p w14:paraId="6B52E191" w14:textId="2818EDA3" w:rsidR="00AD11B4" w:rsidRPr="00AD105C" w:rsidRDefault="00AD11B4" w:rsidP="00956B7B">
            <w:pPr>
              <w:pStyle w:val="TableBodyText"/>
            </w:pPr>
            <w:r w:rsidRPr="00AD105C">
              <w:t>Community groups</w:t>
            </w:r>
          </w:p>
        </w:tc>
        <w:tc>
          <w:tcPr>
            <w:tcW w:w="515" w:type="pct"/>
          </w:tcPr>
          <w:p w14:paraId="65A47315" w14:textId="5F613BE6" w:rsidR="00AD11B4" w:rsidRPr="00AD105C" w:rsidRDefault="00AD11B4" w:rsidP="00956B7B">
            <w:pPr>
              <w:pStyle w:val="TableBodyText"/>
            </w:pPr>
            <w:r w:rsidRPr="00AD105C">
              <w:t>2021</w:t>
            </w:r>
          </w:p>
        </w:tc>
        <w:tc>
          <w:tcPr>
            <w:tcW w:w="1327" w:type="pct"/>
          </w:tcPr>
          <w:p w14:paraId="70DFCCC2" w14:textId="3043D929" w:rsidR="00AD11B4" w:rsidRDefault="00AD11B4" w:rsidP="00956B7B">
            <w:pPr>
              <w:pStyle w:val="TableBodyText"/>
            </w:pPr>
            <w:r w:rsidRPr="00AD105C">
              <w:t>With support from the West Gate Tunnel Project’s, West Gate Neighbourhood Fund, Friends of Stony Creek worked with Maribyrnong City Council, designers and fabricators to install four new signs for a history trail from Cruikshank Park to Hyde Street Reserve.</w:t>
            </w:r>
          </w:p>
        </w:tc>
        <w:tc>
          <w:tcPr>
            <w:tcW w:w="395" w:type="pct"/>
          </w:tcPr>
          <w:p w14:paraId="54BF3067" w14:textId="35EEB996" w:rsidR="00AD11B4" w:rsidRPr="00AD105C" w:rsidRDefault="00AD11B4" w:rsidP="00956B7B">
            <w:pPr>
              <w:pStyle w:val="TableBodyText"/>
            </w:pPr>
            <w:r w:rsidRPr="00AD105C">
              <w:t>In Progress</w:t>
            </w:r>
          </w:p>
        </w:tc>
      </w:tr>
      <w:tr w:rsidR="00A05F95" w:rsidRPr="00957DE0" w14:paraId="4918D2BE" w14:textId="77777777" w:rsidTr="00A05F95">
        <w:trPr>
          <w:cantSplit/>
        </w:trPr>
        <w:tc>
          <w:tcPr>
            <w:tcW w:w="495" w:type="pct"/>
          </w:tcPr>
          <w:p w14:paraId="528329F0" w14:textId="31553819" w:rsidR="00AD11B4" w:rsidRPr="00AD105C" w:rsidRDefault="00AD11B4" w:rsidP="00956B7B">
            <w:pPr>
              <w:pStyle w:val="TableBodyText"/>
            </w:pPr>
            <w:r w:rsidRPr="00AD105C">
              <w:t>Education &amp; Participation</w:t>
            </w:r>
          </w:p>
        </w:tc>
        <w:tc>
          <w:tcPr>
            <w:tcW w:w="316" w:type="pct"/>
          </w:tcPr>
          <w:p w14:paraId="0CECCA1D" w14:textId="2D55F412" w:rsidR="00AD11B4" w:rsidRPr="00AD105C" w:rsidRDefault="00AD11B4" w:rsidP="00956B7B">
            <w:pPr>
              <w:pStyle w:val="TableBodyText"/>
            </w:pPr>
            <w:r w:rsidRPr="00AD105C">
              <w:t>E10</w:t>
            </w:r>
          </w:p>
        </w:tc>
        <w:tc>
          <w:tcPr>
            <w:tcW w:w="687" w:type="pct"/>
          </w:tcPr>
          <w:p w14:paraId="73126504" w14:textId="558119F9" w:rsidR="00AD11B4" w:rsidRPr="00AD105C" w:rsidRDefault="00AD11B4" w:rsidP="00956B7B">
            <w:pPr>
              <w:pStyle w:val="TableBodyText"/>
            </w:pPr>
            <w:r w:rsidRPr="00AD105C">
              <w:t>Have more frequent community ‘pop up’ information events in Cruickshank Park for residents to find out about the creek</w:t>
            </w:r>
          </w:p>
        </w:tc>
        <w:tc>
          <w:tcPr>
            <w:tcW w:w="562" w:type="pct"/>
          </w:tcPr>
          <w:p w14:paraId="54CE5194" w14:textId="77777777" w:rsidR="00AD11B4" w:rsidRPr="00AD105C" w:rsidRDefault="00AD11B4" w:rsidP="00956B7B">
            <w:pPr>
              <w:pStyle w:val="TableBodyText"/>
            </w:pPr>
            <w:r w:rsidRPr="00AD105C">
              <w:t>Maribyrnong City Council</w:t>
            </w:r>
          </w:p>
          <w:p w14:paraId="0A1C78BB" w14:textId="77777777" w:rsidR="00AD11B4" w:rsidRPr="00AD105C" w:rsidRDefault="00AD11B4" w:rsidP="00956B7B">
            <w:pPr>
              <w:pStyle w:val="TableBodyText"/>
            </w:pPr>
            <w:r w:rsidRPr="00AD105C">
              <w:t>Melbourne Water</w:t>
            </w:r>
          </w:p>
          <w:p w14:paraId="23BA4A48" w14:textId="015048DF" w:rsidR="00AD11B4" w:rsidRPr="00AD105C" w:rsidRDefault="00AD11B4" w:rsidP="00956B7B">
            <w:pPr>
              <w:pStyle w:val="TableBodyText"/>
            </w:pPr>
            <w:r w:rsidRPr="00AD105C">
              <w:t>Community groups (e.g. Friends groups)</w:t>
            </w:r>
          </w:p>
        </w:tc>
        <w:tc>
          <w:tcPr>
            <w:tcW w:w="703" w:type="pct"/>
          </w:tcPr>
          <w:p w14:paraId="00084990" w14:textId="77777777" w:rsidR="00AD11B4" w:rsidRPr="00AD105C" w:rsidRDefault="00AD11B4" w:rsidP="00956B7B">
            <w:pPr>
              <w:pStyle w:val="TableBodyText"/>
            </w:pPr>
            <w:r>
              <w:t>Environment Protection Authority</w:t>
            </w:r>
            <w:r w:rsidRPr="00AD105C">
              <w:t xml:space="preserve"> Victoria</w:t>
            </w:r>
          </w:p>
          <w:p w14:paraId="58FAD5C8" w14:textId="77777777" w:rsidR="00AD11B4" w:rsidRPr="00AD105C" w:rsidRDefault="00AD11B4" w:rsidP="00956B7B">
            <w:pPr>
              <w:pStyle w:val="TableBodyText"/>
            </w:pPr>
            <w:r w:rsidRPr="00AD105C">
              <w:t>Community groups</w:t>
            </w:r>
          </w:p>
          <w:p w14:paraId="3CC08180" w14:textId="29E82F09" w:rsidR="00AD11B4" w:rsidRPr="00AD105C" w:rsidRDefault="00AD11B4" w:rsidP="00956B7B">
            <w:pPr>
              <w:pStyle w:val="TableBodyText"/>
            </w:pPr>
            <w:r w:rsidRPr="00AD105C">
              <w:t>Interested community members</w:t>
            </w:r>
          </w:p>
        </w:tc>
        <w:tc>
          <w:tcPr>
            <w:tcW w:w="515" w:type="pct"/>
          </w:tcPr>
          <w:p w14:paraId="4034E112" w14:textId="4B6143A3" w:rsidR="00AD11B4" w:rsidRPr="00AD105C" w:rsidRDefault="00AD11B4" w:rsidP="00956B7B">
            <w:pPr>
              <w:pStyle w:val="TableBodyText"/>
            </w:pPr>
            <w:r w:rsidRPr="00AD105C">
              <w:t>2029</w:t>
            </w:r>
            <w:r>
              <w:t xml:space="preserve"> </w:t>
            </w:r>
            <w:r w:rsidRPr="00AD105C">
              <w:t>(annual)</w:t>
            </w:r>
          </w:p>
        </w:tc>
        <w:tc>
          <w:tcPr>
            <w:tcW w:w="1327" w:type="pct"/>
          </w:tcPr>
          <w:p w14:paraId="6D6C961C" w14:textId="77777777" w:rsidR="00AD11B4" w:rsidRPr="00AD105C" w:rsidRDefault="00AD11B4" w:rsidP="00956B7B">
            <w:pPr>
              <w:pStyle w:val="TableBodyText"/>
            </w:pPr>
            <w:r w:rsidRPr="00AD105C">
              <w:t xml:space="preserve">Friends of Cruickshank Park celebrated 50 years since a community group was established. Hundreds of local residents and visitors attended the celebration including representatives for Maribyrnong City Council, </w:t>
            </w:r>
            <w:r>
              <w:t>Environment Protection Authority</w:t>
            </w:r>
            <w:r w:rsidRPr="00AD105C">
              <w:t xml:space="preserve"> Victoria and Melbourne Water.</w:t>
            </w:r>
          </w:p>
          <w:p w14:paraId="79C79E77" w14:textId="77777777" w:rsidR="00AD11B4" w:rsidRDefault="00AD11B4" w:rsidP="00956B7B">
            <w:pPr>
              <w:pStyle w:val="TableBodyText"/>
            </w:pPr>
            <w:r w:rsidRPr="00AD105C">
              <w:t xml:space="preserve">Events hosted by Melbourne Water this year included Bugs and Birds in Cruickshank Park with </w:t>
            </w:r>
            <w:proofErr w:type="spellStart"/>
            <w:r w:rsidRPr="00AD105C">
              <w:t>Waterwatch</w:t>
            </w:r>
            <w:proofErr w:type="spellEnd"/>
            <w:r w:rsidRPr="00AD105C">
              <w:t xml:space="preserve"> and the launch of the Stony Creek Rehabilitation Plan - 2021-22 Annual Report Card with </w:t>
            </w:r>
            <w:r>
              <w:t>Environment Protection Authority</w:t>
            </w:r>
            <w:r w:rsidRPr="00AD105C">
              <w:t xml:space="preserve"> Victoria, Maribyrnong City Council, local friend’s groups and research partners</w:t>
            </w:r>
          </w:p>
          <w:p w14:paraId="47AB33A6" w14:textId="7A172374" w:rsidR="00AD11B4" w:rsidRPr="00AD105C" w:rsidRDefault="00AD11B4" w:rsidP="00956B7B">
            <w:pPr>
              <w:pStyle w:val="TableBodyText"/>
            </w:pPr>
            <w:r w:rsidRPr="00AD105C">
              <w:t xml:space="preserve">Friends of Stony Creek experienced a steady increase in the number of people attending events including planting, clean up days and attending Yarraville Festival Melbourne Water, Maribyrnong City Council and </w:t>
            </w:r>
            <w:proofErr w:type="spellStart"/>
            <w:r w:rsidRPr="00AD105C">
              <w:t>Brimbank</w:t>
            </w:r>
            <w:proofErr w:type="spellEnd"/>
            <w:r w:rsidRPr="00AD105C">
              <w:t xml:space="preserve"> Council have supported the events throughout the year.</w:t>
            </w:r>
          </w:p>
        </w:tc>
        <w:tc>
          <w:tcPr>
            <w:tcW w:w="395" w:type="pct"/>
          </w:tcPr>
          <w:p w14:paraId="0DE9456B" w14:textId="64B80C74" w:rsidR="00AD11B4" w:rsidRPr="00AD105C" w:rsidRDefault="00AD11B4" w:rsidP="00956B7B">
            <w:pPr>
              <w:pStyle w:val="TableBodyText"/>
            </w:pPr>
            <w:r w:rsidRPr="00AD105C">
              <w:t>In Progress</w:t>
            </w:r>
          </w:p>
        </w:tc>
      </w:tr>
      <w:tr w:rsidR="00A05F95" w:rsidRPr="00957DE0" w14:paraId="2A82A24A" w14:textId="77777777" w:rsidTr="00A05F95">
        <w:trPr>
          <w:cantSplit/>
        </w:trPr>
        <w:tc>
          <w:tcPr>
            <w:tcW w:w="495" w:type="pct"/>
          </w:tcPr>
          <w:p w14:paraId="25EFED3C" w14:textId="29E5716E" w:rsidR="00AD11B4" w:rsidRPr="00AD105C" w:rsidRDefault="00AD11B4" w:rsidP="00956B7B">
            <w:pPr>
              <w:pStyle w:val="TableBodyText"/>
            </w:pPr>
            <w:r w:rsidRPr="00AD105C">
              <w:t>Amenity</w:t>
            </w:r>
          </w:p>
        </w:tc>
        <w:tc>
          <w:tcPr>
            <w:tcW w:w="316" w:type="pct"/>
          </w:tcPr>
          <w:p w14:paraId="006CDE6F" w14:textId="623D44C1" w:rsidR="00AD11B4" w:rsidRPr="00AD105C" w:rsidRDefault="00AD11B4" w:rsidP="00956B7B">
            <w:pPr>
              <w:pStyle w:val="TableBodyText"/>
            </w:pPr>
            <w:r w:rsidRPr="00AD105C">
              <w:t>AM1</w:t>
            </w:r>
          </w:p>
        </w:tc>
        <w:tc>
          <w:tcPr>
            <w:tcW w:w="687" w:type="pct"/>
          </w:tcPr>
          <w:p w14:paraId="6B9DEE4F" w14:textId="63837801" w:rsidR="00AD11B4" w:rsidRPr="00AD105C" w:rsidRDefault="00AD11B4" w:rsidP="00956B7B">
            <w:pPr>
              <w:pStyle w:val="TableBodyText"/>
            </w:pPr>
            <w:r w:rsidRPr="00AD105C">
              <w:t>Add more plantings throughout the Stony Creek corridor</w:t>
            </w:r>
          </w:p>
        </w:tc>
        <w:tc>
          <w:tcPr>
            <w:tcW w:w="562" w:type="pct"/>
          </w:tcPr>
          <w:p w14:paraId="459F9AAD" w14:textId="77777777" w:rsidR="00AD11B4" w:rsidRPr="00AD105C" w:rsidRDefault="00AD11B4" w:rsidP="00956B7B">
            <w:pPr>
              <w:pStyle w:val="TableBodyText"/>
            </w:pPr>
            <w:r w:rsidRPr="00AD105C">
              <w:t>Maribyrnong City Council</w:t>
            </w:r>
          </w:p>
          <w:p w14:paraId="24CC506D" w14:textId="16FDB04C" w:rsidR="00AD11B4" w:rsidRPr="00AD105C" w:rsidRDefault="00AD11B4" w:rsidP="00956B7B">
            <w:pPr>
              <w:pStyle w:val="TableBodyText"/>
            </w:pPr>
            <w:r w:rsidRPr="00AD105C">
              <w:t>Melbourne Water</w:t>
            </w:r>
          </w:p>
        </w:tc>
        <w:tc>
          <w:tcPr>
            <w:tcW w:w="703" w:type="pct"/>
          </w:tcPr>
          <w:p w14:paraId="1D611819" w14:textId="5F65EBBE" w:rsidR="00AD11B4" w:rsidRPr="00AD105C" w:rsidRDefault="00AD11B4" w:rsidP="00956B7B">
            <w:pPr>
              <w:pStyle w:val="TableBodyText"/>
            </w:pPr>
            <w:r w:rsidRPr="00AD105C">
              <w:t>Community groups (</w:t>
            </w:r>
            <w:r w:rsidR="00D51329">
              <w:t>for example</w:t>
            </w:r>
            <w:r w:rsidRPr="00AD105C">
              <w:t xml:space="preserve"> Friends groups)</w:t>
            </w:r>
          </w:p>
          <w:p w14:paraId="30E62B4F" w14:textId="77777777" w:rsidR="00AD11B4" w:rsidRPr="00AD105C" w:rsidRDefault="00AD11B4" w:rsidP="00956B7B">
            <w:pPr>
              <w:pStyle w:val="TableBodyText"/>
            </w:pPr>
            <w:r w:rsidRPr="00AD105C">
              <w:t>Public land managers</w:t>
            </w:r>
          </w:p>
          <w:p w14:paraId="09184055" w14:textId="77777777" w:rsidR="00AD11B4" w:rsidRPr="00AD105C" w:rsidRDefault="00AD11B4" w:rsidP="00956B7B">
            <w:pPr>
              <w:pStyle w:val="TableBodyText"/>
            </w:pPr>
            <w:r w:rsidRPr="00AD105C">
              <w:t>Private land owners</w:t>
            </w:r>
          </w:p>
          <w:p w14:paraId="4D36310D" w14:textId="0268AD10" w:rsidR="00AD11B4" w:rsidRDefault="00AD11B4" w:rsidP="00956B7B">
            <w:pPr>
              <w:pStyle w:val="TableBodyText"/>
            </w:pPr>
            <w:r w:rsidRPr="00AD105C">
              <w:t>West Gate Tunnel Project</w:t>
            </w:r>
          </w:p>
        </w:tc>
        <w:tc>
          <w:tcPr>
            <w:tcW w:w="515" w:type="pct"/>
          </w:tcPr>
          <w:p w14:paraId="33049631" w14:textId="04C3EA6D" w:rsidR="00AD11B4" w:rsidRPr="00AD105C" w:rsidRDefault="00AD11B4" w:rsidP="00956B7B">
            <w:pPr>
              <w:pStyle w:val="TableBodyText"/>
            </w:pPr>
            <w:r w:rsidRPr="00AD105C">
              <w:t>2022</w:t>
            </w:r>
          </w:p>
        </w:tc>
        <w:tc>
          <w:tcPr>
            <w:tcW w:w="1327" w:type="pct"/>
          </w:tcPr>
          <w:p w14:paraId="6B050022" w14:textId="77777777" w:rsidR="00AD11B4" w:rsidRPr="00AD105C" w:rsidRDefault="00AD11B4" w:rsidP="00956B7B">
            <w:pPr>
              <w:pStyle w:val="TableBodyText"/>
            </w:pPr>
            <w:r w:rsidRPr="00AD105C">
              <w:t>7500 new plants have been installed along Stony Creek to help with erosion control, more habitat for wildlife, more nature for community to enjoy.</w:t>
            </w:r>
          </w:p>
          <w:p w14:paraId="39E31373" w14:textId="77777777" w:rsidR="00AD11B4" w:rsidRPr="00AD105C" w:rsidRDefault="00AD11B4" w:rsidP="00956B7B">
            <w:pPr>
              <w:pStyle w:val="TableBodyText"/>
            </w:pPr>
            <w:r w:rsidRPr="00AD105C">
              <w:t>Increase wildlife corridor from to Duke St, Braybrook to Lower Stony Creek, Yarraville</w:t>
            </w:r>
          </w:p>
          <w:p w14:paraId="576DFE1D" w14:textId="77777777" w:rsidR="00AD11B4" w:rsidRPr="00AD105C" w:rsidRDefault="00AD11B4" w:rsidP="00956B7B">
            <w:pPr>
              <w:pStyle w:val="TableBullet"/>
            </w:pPr>
            <w:r w:rsidRPr="00AD105C">
              <w:t>4000 plants at Duke St</w:t>
            </w:r>
          </w:p>
          <w:p w14:paraId="31BA887C" w14:textId="77777777" w:rsidR="00AD11B4" w:rsidRPr="00AD105C" w:rsidRDefault="00AD11B4" w:rsidP="00956B7B">
            <w:pPr>
              <w:pStyle w:val="TableBullet"/>
            </w:pPr>
            <w:r w:rsidRPr="00AD105C">
              <w:t>1000 plants at Sara Grove</w:t>
            </w:r>
          </w:p>
          <w:p w14:paraId="5C12D0BE" w14:textId="77777777" w:rsidR="00AD11B4" w:rsidRPr="00AD105C" w:rsidRDefault="00AD11B4" w:rsidP="00956B7B">
            <w:pPr>
              <w:pStyle w:val="TableBullet"/>
            </w:pPr>
            <w:r w:rsidRPr="00AD105C">
              <w:t>2000 plants at Cruickshank Park, and</w:t>
            </w:r>
          </w:p>
          <w:p w14:paraId="5202A0CE" w14:textId="58DEDEBD" w:rsidR="00AD11B4" w:rsidRPr="00AD105C" w:rsidRDefault="00AD11B4" w:rsidP="00A05F95">
            <w:pPr>
              <w:pStyle w:val="TableBullet"/>
            </w:pPr>
            <w:r w:rsidRPr="00AD105C">
              <w:t>500 at Lower Stony Creek Reserve</w:t>
            </w:r>
          </w:p>
        </w:tc>
        <w:tc>
          <w:tcPr>
            <w:tcW w:w="395" w:type="pct"/>
          </w:tcPr>
          <w:p w14:paraId="49DFD1DB" w14:textId="7913F111" w:rsidR="00AD11B4" w:rsidRPr="00AD105C" w:rsidRDefault="00AD11B4" w:rsidP="00956B7B">
            <w:pPr>
              <w:pStyle w:val="TableBodyText"/>
            </w:pPr>
            <w:r w:rsidRPr="00AD105C">
              <w:t>In Progress</w:t>
            </w:r>
          </w:p>
        </w:tc>
      </w:tr>
      <w:tr w:rsidR="00A05F95" w:rsidRPr="00957DE0" w14:paraId="7F01917D" w14:textId="77777777" w:rsidTr="00A05F95">
        <w:trPr>
          <w:cantSplit/>
        </w:trPr>
        <w:tc>
          <w:tcPr>
            <w:tcW w:w="495" w:type="pct"/>
          </w:tcPr>
          <w:p w14:paraId="2470875F" w14:textId="59D335D5" w:rsidR="00AD11B4" w:rsidRPr="00AD105C" w:rsidRDefault="00AD11B4" w:rsidP="00956B7B">
            <w:pPr>
              <w:pStyle w:val="TableBodyText"/>
            </w:pPr>
            <w:r w:rsidRPr="00AD105C">
              <w:t>Amenity</w:t>
            </w:r>
          </w:p>
        </w:tc>
        <w:tc>
          <w:tcPr>
            <w:tcW w:w="316" w:type="pct"/>
          </w:tcPr>
          <w:p w14:paraId="0C05FF69" w14:textId="16C5046C" w:rsidR="00AD11B4" w:rsidRPr="00AD105C" w:rsidRDefault="00AD11B4" w:rsidP="00956B7B">
            <w:pPr>
              <w:pStyle w:val="TableBodyText"/>
            </w:pPr>
            <w:r w:rsidRPr="00AD105C">
              <w:t>AM 4</w:t>
            </w:r>
          </w:p>
        </w:tc>
        <w:tc>
          <w:tcPr>
            <w:tcW w:w="687" w:type="pct"/>
          </w:tcPr>
          <w:p w14:paraId="5D2425F3" w14:textId="1F47671F" w:rsidR="00AD11B4" w:rsidRPr="00AD105C" w:rsidRDefault="00AD11B4" w:rsidP="00956B7B">
            <w:pPr>
              <w:pStyle w:val="TableBodyText"/>
            </w:pPr>
            <w:r w:rsidRPr="00AD105C">
              <w:t>More nature- based play to engage kids with their local flora and fauna</w:t>
            </w:r>
          </w:p>
        </w:tc>
        <w:tc>
          <w:tcPr>
            <w:tcW w:w="562" w:type="pct"/>
          </w:tcPr>
          <w:p w14:paraId="4ED0CE11" w14:textId="114BD978" w:rsidR="00AD11B4" w:rsidRPr="00AD105C" w:rsidRDefault="00AD11B4" w:rsidP="00956B7B">
            <w:pPr>
              <w:pStyle w:val="TableBodyText"/>
            </w:pPr>
            <w:r w:rsidRPr="00AD105C">
              <w:t>Maribyrnong City Council</w:t>
            </w:r>
          </w:p>
        </w:tc>
        <w:tc>
          <w:tcPr>
            <w:tcW w:w="703" w:type="pct"/>
          </w:tcPr>
          <w:p w14:paraId="25E295D4" w14:textId="77777777" w:rsidR="00AD11B4" w:rsidRPr="00AD105C" w:rsidRDefault="00AD11B4" w:rsidP="00956B7B">
            <w:pPr>
              <w:pStyle w:val="TableBodyText"/>
            </w:pPr>
            <w:r w:rsidRPr="00AD105C">
              <w:t>Community</w:t>
            </w:r>
          </w:p>
          <w:p w14:paraId="3B7E4681" w14:textId="009AB991" w:rsidR="00AD11B4" w:rsidRPr="00AD105C" w:rsidRDefault="00AD11B4" w:rsidP="00956B7B">
            <w:pPr>
              <w:pStyle w:val="TableBodyText"/>
            </w:pPr>
            <w:r w:rsidRPr="00AD105C">
              <w:t>Education providers</w:t>
            </w:r>
          </w:p>
        </w:tc>
        <w:tc>
          <w:tcPr>
            <w:tcW w:w="515" w:type="pct"/>
          </w:tcPr>
          <w:p w14:paraId="7663A504" w14:textId="4ACD9118" w:rsidR="00AD11B4" w:rsidRPr="00AD105C" w:rsidRDefault="00AD11B4" w:rsidP="00956B7B">
            <w:pPr>
              <w:pStyle w:val="TableBodyText"/>
            </w:pPr>
            <w:r w:rsidRPr="00AD105C">
              <w:t>2025</w:t>
            </w:r>
          </w:p>
        </w:tc>
        <w:tc>
          <w:tcPr>
            <w:tcW w:w="1327" w:type="pct"/>
          </w:tcPr>
          <w:p w14:paraId="67BE88B5" w14:textId="4B442002" w:rsidR="00AD11B4" w:rsidRPr="00AD105C" w:rsidRDefault="00AD11B4" w:rsidP="00956B7B">
            <w:pPr>
              <w:pStyle w:val="TableBodyText"/>
            </w:pPr>
            <w:r w:rsidRPr="00AD105C">
              <w:t>A series of large logs have been installed throughout Cruickshank Park to encourage children to engage in nature play by climbing and exploring.</w:t>
            </w:r>
          </w:p>
        </w:tc>
        <w:tc>
          <w:tcPr>
            <w:tcW w:w="395" w:type="pct"/>
          </w:tcPr>
          <w:p w14:paraId="138F6425" w14:textId="0F8CCD50" w:rsidR="00AD11B4" w:rsidRPr="00AD105C" w:rsidRDefault="00AD11B4" w:rsidP="00956B7B">
            <w:pPr>
              <w:pStyle w:val="TableBodyText"/>
            </w:pPr>
            <w:r w:rsidRPr="00AD105C">
              <w:t>In Progress</w:t>
            </w:r>
          </w:p>
        </w:tc>
      </w:tr>
      <w:tr w:rsidR="00A05F95" w:rsidRPr="00957DE0" w14:paraId="3AF30B7E" w14:textId="77777777" w:rsidTr="00A05F95">
        <w:trPr>
          <w:cantSplit/>
        </w:trPr>
        <w:tc>
          <w:tcPr>
            <w:tcW w:w="495" w:type="pct"/>
          </w:tcPr>
          <w:p w14:paraId="5A0ADA0B" w14:textId="69F2B32C" w:rsidR="00AD11B4" w:rsidRPr="00AD105C" w:rsidRDefault="00AD11B4" w:rsidP="00956B7B">
            <w:pPr>
              <w:pStyle w:val="TableBodyText"/>
            </w:pPr>
            <w:r w:rsidRPr="00AD105C">
              <w:t>Amenity</w:t>
            </w:r>
          </w:p>
        </w:tc>
        <w:tc>
          <w:tcPr>
            <w:tcW w:w="316" w:type="pct"/>
          </w:tcPr>
          <w:p w14:paraId="6D5BC90F" w14:textId="1ED07F32" w:rsidR="00AD11B4" w:rsidRPr="00AD105C" w:rsidRDefault="00AD11B4" w:rsidP="00956B7B">
            <w:pPr>
              <w:pStyle w:val="TableBodyText"/>
            </w:pPr>
            <w:r w:rsidRPr="00AD105C">
              <w:t>AM 6</w:t>
            </w:r>
          </w:p>
        </w:tc>
        <w:tc>
          <w:tcPr>
            <w:tcW w:w="687" w:type="pct"/>
          </w:tcPr>
          <w:p w14:paraId="753D4852" w14:textId="3FAC5D55" w:rsidR="00AD11B4" w:rsidRPr="00AD105C" w:rsidRDefault="00AD11B4" w:rsidP="00956B7B">
            <w:pPr>
              <w:pStyle w:val="TableBodyText"/>
            </w:pPr>
            <w:r w:rsidRPr="00AD105C">
              <w:t>Better use of open space</w:t>
            </w:r>
          </w:p>
        </w:tc>
        <w:tc>
          <w:tcPr>
            <w:tcW w:w="562" w:type="pct"/>
          </w:tcPr>
          <w:p w14:paraId="4B0C6601" w14:textId="52855A3F" w:rsidR="00AD11B4" w:rsidRPr="00AD105C" w:rsidRDefault="00AD11B4" w:rsidP="00956B7B">
            <w:pPr>
              <w:pStyle w:val="TableBodyText"/>
            </w:pPr>
            <w:r w:rsidRPr="00AD105C">
              <w:t>Maribyrnong City Council</w:t>
            </w:r>
          </w:p>
        </w:tc>
        <w:tc>
          <w:tcPr>
            <w:tcW w:w="703" w:type="pct"/>
          </w:tcPr>
          <w:p w14:paraId="35B203B7" w14:textId="60E410F4" w:rsidR="00AD11B4" w:rsidRPr="00AD105C" w:rsidRDefault="00AD11B4" w:rsidP="00956B7B">
            <w:pPr>
              <w:pStyle w:val="TableBodyText"/>
            </w:pPr>
            <w:r>
              <w:t>n/a</w:t>
            </w:r>
          </w:p>
        </w:tc>
        <w:tc>
          <w:tcPr>
            <w:tcW w:w="515" w:type="pct"/>
          </w:tcPr>
          <w:p w14:paraId="094544AC" w14:textId="286B5A53" w:rsidR="00AD11B4" w:rsidRPr="00AD105C" w:rsidRDefault="00AD11B4" w:rsidP="00956B7B">
            <w:pPr>
              <w:pStyle w:val="TableBodyText"/>
            </w:pPr>
            <w:r w:rsidRPr="00AD105C">
              <w:t>2029</w:t>
            </w:r>
          </w:p>
        </w:tc>
        <w:tc>
          <w:tcPr>
            <w:tcW w:w="1327" w:type="pct"/>
          </w:tcPr>
          <w:p w14:paraId="41682F02" w14:textId="3F72FB53" w:rsidR="00AD11B4" w:rsidRPr="00AD105C" w:rsidRDefault="00AD11B4" w:rsidP="00956B7B">
            <w:pPr>
              <w:pStyle w:val="TableBodyText"/>
            </w:pPr>
            <w:r w:rsidRPr="00AD105C">
              <w:t xml:space="preserve">A </w:t>
            </w:r>
            <w:hyperlink r:id="rId36">
              <w:r w:rsidRPr="00AD105C">
                <w:rPr>
                  <w:rStyle w:val="Hyperlink"/>
                </w:rPr>
                <w:t>concept plan for Lae St Nursery</w:t>
              </w:r>
            </w:hyperlink>
            <w:r w:rsidRPr="00B80D26">
              <w:rPr>
                <w:rStyle w:val="FootnoteReference"/>
              </w:rPr>
              <w:footnoteReference w:id="10"/>
            </w:r>
            <w:r w:rsidRPr="00AD105C">
              <w:t xml:space="preserve"> site was developed in consultation with the Community Advisory Group.</w:t>
            </w:r>
          </w:p>
        </w:tc>
        <w:tc>
          <w:tcPr>
            <w:tcW w:w="395" w:type="pct"/>
          </w:tcPr>
          <w:p w14:paraId="54E0463A" w14:textId="2C95280B" w:rsidR="00AD11B4" w:rsidRPr="00AD105C" w:rsidRDefault="00AD11B4" w:rsidP="00956B7B">
            <w:pPr>
              <w:pStyle w:val="TableBodyText"/>
            </w:pPr>
            <w:r w:rsidRPr="00AD105C">
              <w:t>In Progress</w:t>
            </w:r>
          </w:p>
        </w:tc>
      </w:tr>
      <w:tr w:rsidR="00A05F95" w:rsidRPr="00957DE0" w14:paraId="51A67429" w14:textId="77777777" w:rsidTr="00A05F95">
        <w:trPr>
          <w:cantSplit/>
        </w:trPr>
        <w:tc>
          <w:tcPr>
            <w:tcW w:w="495" w:type="pct"/>
          </w:tcPr>
          <w:p w14:paraId="476389B3" w14:textId="712DFC38" w:rsidR="00AD11B4" w:rsidRPr="00AD105C" w:rsidRDefault="00AD11B4" w:rsidP="00956B7B">
            <w:pPr>
              <w:pStyle w:val="TableBodyText"/>
            </w:pPr>
            <w:r w:rsidRPr="00AD105C">
              <w:t>Amenity</w:t>
            </w:r>
          </w:p>
        </w:tc>
        <w:tc>
          <w:tcPr>
            <w:tcW w:w="316" w:type="pct"/>
          </w:tcPr>
          <w:p w14:paraId="50A67E01" w14:textId="0C31E277" w:rsidR="00AD11B4" w:rsidRPr="00AD105C" w:rsidRDefault="00AD11B4" w:rsidP="00956B7B">
            <w:pPr>
              <w:pStyle w:val="TableBodyText"/>
            </w:pPr>
            <w:r w:rsidRPr="00AD105C">
              <w:t>AM 8</w:t>
            </w:r>
          </w:p>
        </w:tc>
        <w:tc>
          <w:tcPr>
            <w:tcW w:w="687" w:type="pct"/>
          </w:tcPr>
          <w:p w14:paraId="1E3CCE5F" w14:textId="70C994EB" w:rsidR="00AD11B4" w:rsidRPr="00AD105C" w:rsidRDefault="00AD11B4" w:rsidP="00956B7B">
            <w:pPr>
              <w:pStyle w:val="TableBodyText"/>
            </w:pPr>
            <w:r w:rsidRPr="00AD105C">
              <w:t>Rainwater storage for irrigation in Cruickshank Park to provide green spaces even over summer, and prevent barren sections during dry periods</w:t>
            </w:r>
          </w:p>
        </w:tc>
        <w:tc>
          <w:tcPr>
            <w:tcW w:w="562" w:type="pct"/>
          </w:tcPr>
          <w:p w14:paraId="1DC5DC78" w14:textId="0062E33A" w:rsidR="00AD11B4" w:rsidRPr="00AD105C" w:rsidRDefault="00AD11B4" w:rsidP="00956B7B">
            <w:pPr>
              <w:pStyle w:val="TableBodyText"/>
            </w:pPr>
            <w:r w:rsidRPr="00AD105C">
              <w:t>Maribyrnong City Council</w:t>
            </w:r>
          </w:p>
        </w:tc>
        <w:tc>
          <w:tcPr>
            <w:tcW w:w="703" w:type="pct"/>
          </w:tcPr>
          <w:p w14:paraId="4AA7A5C9" w14:textId="6CB3D241" w:rsidR="00AD11B4" w:rsidRPr="00AD105C" w:rsidRDefault="00AD11B4" w:rsidP="00956B7B">
            <w:pPr>
              <w:pStyle w:val="TableBodyText"/>
            </w:pPr>
            <w:r w:rsidRPr="00AD105C">
              <w:t>Melbourne Water</w:t>
            </w:r>
          </w:p>
        </w:tc>
        <w:tc>
          <w:tcPr>
            <w:tcW w:w="515" w:type="pct"/>
          </w:tcPr>
          <w:p w14:paraId="1C8FE0B8" w14:textId="4995EB92" w:rsidR="00AD11B4" w:rsidRPr="00AD105C" w:rsidRDefault="00AD11B4" w:rsidP="00956B7B">
            <w:pPr>
              <w:pStyle w:val="TableBodyText"/>
            </w:pPr>
            <w:r w:rsidRPr="00AD105C">
              <w:t>2025</w:t>
            </w:r>
          </w:p>
        </w:tc>
        <w:tc>
          <w:tcPr>
            <w:tcW w:w="1327" w:type="pct"/>
          </w:tcPr>
          <w:p w14:paraId="56ACBE5F" w14:textId="64B8B846" w:rsidR="00AD11B4" w:rsidRPr="00AD105C" w:rsidRDefault="0095417C" w:rsidP="00956B7B">
            <w:pPr>
              <w:pStyle w:val="TableBodyText"/>
            </w:pPr>
            <w:r>
              <w:t xml:space="preserve">Maribyrnong City </w:t>
            </w:r>
            <w:r w:rsidR="00AD11B4" w:rsidRPr="00AD105C">
              <w:t>Council’s Integrated Water Management Plan is in development</w:t>
            </w:r>
            <w:r>
              <w:t xml:space="preserve"> and will consider water initiatives across Maribyrnong</w:t>
            </w:r>
            <w:r w:rsidR="00AD11B4" w:rsidRPr="00AD105C">
              <w:t>. This project is due for completion by 30 June 2024.</w:t>
            </w:r>
          </w:p>
        </w:tc>
        <w:tc>
          <w:tcPr>
            <w:tcW w:w="395" w:type="pct"/>
          </w:tcPr>
          <w:p w14:paraId="3C101FF3" w14:textId="12E6F940" w:rsidR="00AD11B4" w:rsidRPr="00AD105C" w:rsidRDefault="00AD11B4" w:rsidP="00956B7B">
            <w:pPr>
              <w:pStyle w:val="TableBodyText"/>
            </w:pPr>
            <w:r w:rsidRPr="00AD105C">
              <w:t>In progress</w:t>
            </w:r>
          </w:p>
        </w:tc>
      </w:tr>
      <w:tr w:rsidR="00A05F95" w:rsidRPr="00957DE0" w14:paraId="77151381" w14:textId="77777777" w:rsidTr="00A05F95">
        <w:trPr>
          <w:cantSplit/>
        </w:trPr>
        <w:tc>
          <w:tcPr>
            <w:tcW w:w="495" w:type="pct"/>
          </w:tcPr>
          <w:p w14:paraId="4F1F94B6" w14:textId="547B6167" w:rsidR="00AD11B4" w:rsidRPr="00AD105C" w:rsidRDefault="00AD11B4" w:rsidP="00956B7B">
            <w:pPr>
              <w:pStyle w:val="TableBodyText"/>
            </w:pPr>
            <w:r w:rsidRPr="00AD105C">
              <w:t>Access</w:t>
            </w:r>
          </w:p>
        </w:tc>
        <w:tc>
          <w:tcPr>
            <w:tcW w:w="316" w:type="pct"/>
          </w:tcPr>
          <w:p w14:paraId="0998EEAD" w14:textId="1C549804" w:rsidR="00AD11B4" w:rsidRPr="00AD105C" w:rsidRDefault="00AD11B4" w:rsidP="00956B7B">
            <w:pPr>
              <w:pStyle w:val="TableBodyText"/>
            </w:pPr>
            <w:r w:rsidRPr="00AD105C">
              <w:t>AC 5</w:t>
            </w:r>
          </w:p>
        </w:tc>
        <w:tc>
          <w:tcPr>
            <w:tcW w:w="687" w:type="pct"/>
          </w:tcPr>
          <w:p w14:paraId="4B090D2F" w14:textId="7458A4FF" w:rsidR="00AD11B4" w:rsidRPr="00AD105C" w:rsidRDefault="00AD11B4" w:rsidP="00956B7B">
            <w:pPr>
              <w:pStyle w:val="TableBodyText"/>
            </w:pPr>
            <w:r w:rsidRPr="00AD105C">
              <w:t>Construct a shared path from Paramount Road to</w:t>
            </w:r>
            <w:r>
              <w:t xml:space="preserve"> </w:t>
            </w:r>
            <w:r w:rsidRPr="00AD105C">
              <w:t>Cruickshank Park</w:t>
            </w:r>
          </w:p>
        </w:tc>
        <w:tc>
          <w:tcPr>
            <w:tcW w:w="562" w:type="pct"/>
          </w:tcPr>
          <w:p w14:paraId="354B8F9A" w14:textId="07BEB8C9" w:rsidR="00AD11B4" w:rsidRPr="00AD105C" w:rsidRDefault="00AD11B4" w:rsidP="00956B7B">
            <w:pPr>
              <w:pStyle w:val="TableBodyText"/>
            </w:pPr>
            <w:r w:rsidRPr="00AD105C">
              <w:t>Maribyrnong City Council</w:t>
            </w:r>
          </w:p>
        </w:tc>
        <w:tc>
          <w:tcPr>
            <w:tcW w:w="703" w:type="pct"/>
          </w:tcPr>
          <w:p w14:paraId="2ED0E462" w14:textId="3AC3AB18" w:rsidR="00AD11B4" w:rsidRPr="00AD105C" w:rsidRDefault="00AD11B4" w:rsidP="00956B7B">
            <w:pPr>
              <w:pStyle w:val="TableBodyText"/>
            </w:pPr>
            <w:r>
              <w:t>n/a</w:t>
            </w:r>
          </w:p>
        </w:tc>
        <w:tc>
          <w:tcPr>
            <w:tcW w:w="515" w:type="pct"/>
          </w:tcPr>
          <w:p w14:paraId="1ED64A7C" w14:textId="7F879AC5" w:rsidR="00AD11B4" w:rsidRPr="00AD105C" w:rsidRDefault="00AD11B4" w:rsidP="00956B7B">
            <w:pPr>
              <w:pStyle w:val="TableBodyText"/>
            </w:pPr>
            <w:r w:rsidRPr="00AD105C">
              <w:t>2025</w:t>
            </w:r>
          </w:p>
        </w:tc>
        <w:tc>
          <w:tcPr>
            <w:tcW w:w="1327" w:type="pct"/>
          </w:tcPr>
          <w:p w14:paraId="1DF44A72" w14:textId="43322EFB" w:rsidR="00AD11B4" w:rsidRPr="00AD105C" w:rsidRDefault="0095417C" w:rsidP="0095417C">
            <w:pPr>
              <w:pStyle w:val="TableBodyText"/>
            </w:pPr>
            <w:r>
              <w:t xml:space="preserve">Options for access to land </w:t>
            </w:r>
            <w:r w:rsidR="00AD11B4" w:rsidRPr="00AD105C">
              <w:t xml:space="preserve">to complete the missing link between Waratah and Roberts St, West Footscray </w:t>
            </w:r>
            <w:r>
              <w:t>are being considered.</w:t>
            </w:r>
          </w:p>
        </w:tc>
        <w:tc>
          <w:tcPr>
            <w:tcW w:w="395" w:type="pct"/>
          </w:tcPr>
          <w:p w14:paraId="3FD8B142" w14:textId="6E4249C6" w:rsidR="00AD11B4" w:rsidRPr="00AD105C" w:rsidRDefault="00AD11B4" w:rsidP="00956B7B">
            <w:pPr>
              <w:pStyle w:val="TableBodyText"/>
            </w:pPr>
            <w:r w:rsidRPr="00AD105C">
              <w:t>In Progress</w:t>
            </w:r>
          </w:p>
        </w:tc>
      </w:tr>
    </w:tbl>
    <w:p w14:paraId="45E02C2E" w14:textId="77777777" w:rsidR="00D51329" w:rsidRPr="00D51329" w:rsidRDefault="00D51329" w:rsidP="00D51329">
      <w:pPr>
        <w:pStyle w:val="BodyText"/>
        <w:sectPr w:rsidR="00D51329" w:rsidRPr="00D51329" w:rsidSect="00956B7B">
          <w:endnotePr>
            <w:numFmt w:val="decimal"/>
          </w:endnotePr>
          <w:pgSz w:w="16840" w:h="11900" w:orient="landscape"/>
          <w:pgMar w:top="567" w:right="567" w:bottom="851" w:left="567" w:header="454" w:footer="454" w:gutter="0"/>
          <w:cols w:space="708"/>
          <w:docGrid w:linePitch="360"/>
        </w:sectPr>
      </w:pPr>
    </w:p>
    <w:p w14:paraId="62C82F01" w14:textId="7B040E9F" w:rsidR="00A17E01" w:rsidRPr="00AD105C" w:rsidRDefault="00A17E01" w:rsidP="00AD11B4">
      <w:pPr>
        <w:pStyle w:val="BodyText"/>
        <w:pageBreakBefore/>
        <w:rPr>
          <w:b/>
        </w:rPr>
      </w:pPr>
      <w:r w:rsidRPr="00AD105C">
        <w:rPr>
          <w:b/>
        </w:rPr>
        <w:t>Melbourne Water</w:t>
      </w:r>
    </w:p>
    <w:p w14:paraId="34C0263C" w14:textId="77777777" w:rsidR="00A17E01" w:rsidRPr="00AD105C" w:rsidRDefault="00A17E01" w:rsidP="00A17E01">
      <w:pPr>
        <w:pStyle w:val="NoSpacing"/>
      </w:pPr>
      <w:r w:rsidRPr="00AD105C">
        <w:t>990 La Trobe Street, Docklands, Vic 3008</w:t>
      </w:r>
    </w:p>
    <w:p w14:paraId="4A87A2B7" w14:textId="77777777" w:rsidR="00A17E01" w:rsidRPr="00AD105C" w:rsidRDefault="00A17E01" w:rsidP="00A17E01">
      <w:pPr>
        <w:pStyle w:val="NoSpacing"/>
      </w:pPr>
      <w:r w:rsidRPr="00AD105C">
        <w:t>PO Box 4342 Melbourne Victoria 3001</w:t>
      </w:r>
    </w:p>
    <w:p w14:paraId="10ABB9A2" w14:textId="77777777" w:rsidR="002502AF" w:rsidRDefault="00A17E01" w:rsidP="00A17E01">
      <w:pPr>
        <w:pStyle w:val="NoSpacing"/>
      </w:pPr>
      <w:r w:rsidRPr="00AD105C">
        <w:t xml:space="preserve">Telephone 131 722 Facsimile 03 9679 7099 </w:t>
      </w:r>
    </w:p>
    <w:p w14:paraId="00703CB5" w14:textId="592E4FA4" w:rsidR="000A29E5" w:rsidRDefault="00781DF0" w:rsidP="00C6785A">
      <w:pPr>
        <w:pStyle w:val="NoSpacing"/>
        <w:spacing w:before="120"/>
        <w:rPr>
          <w:rStyle w:val="Hyperlink"/>
        </w:rPr>
      </w:pPr>
      <w:hyperlink r:id="rId37">
        <w:r w:rsidR="00C6785A">
          <w:rPr>
            <w:rStyle w:val="Hyperlink"/>
          </w:rPr>
          <w:t>Melbourne Water Website</w:t>
        </w:r>
      </w:hyperlink>
      <w:r w:rsidR="0078738A" w:rsidRPr="00E560CB">
        <w:rPr>
          <w:rStyle w:val="FootnoteReference"/>
        </w:rPr>
        <w:footnoteReference w:id="11"/>
      </w:r>
    </w:p>
    <w:p w14:paraId="6CF397E0" w14:textId="4D423822" w:rsidR="00A17E01" w:rsidRPr="00AD105C" w:rsidRDefault="00A17E01" w:rsidP="000A29E5">
      <w:pPr>
        <w:pStyle w:val="BodyText"/>
      </w:pPr>
      <w:r w:rsidRPr="00AD105C">
        <w:t>© Copyright March 2024 Melbourne Water Corporation. All rights reserved.</w:t>
      </w:r>
      <w:r w:rsidR="000A29E5">
        <w:br/>
      </w:r>
      <w:r w:rsidRPr="00AD105C">
        <w:t>No part of the document may be reproduced, stored in a retrieval system, photocopied</w:t>
      </w:r>
      <w:r>
        <w:t xml:space="preserve"> </w:t>
      </w:r>
      <w:r w:rsidRPr="00AD105C">
        <w:t>or otherwise dealt with without prior written permission of Melbourne Water Corporation.</w:t>
      </w:r>
    </w:p>
    <w:p w14:paraId="00AAD559" w14:textId="1EF9DE5D" w:rsidR="00A17E01" w:rsidRPr="003C4C4C" w:rsidRDefault="00A17E01" w:rsidP="00A17E01">
      <w:pPr>
        <w:pStyle w:val="BodyText"/>
      </w:pPr>
      <w:r w:rsidRPr="00AD105C">
        <w:t>Disclaimer: 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sectPr w:rsidR="00A17E01" w:rsidRPr="003C4C4C" w:rsidSect="00D51329">
      <w:endnotePr>
        <w:numFmt w:val="decimal"/>
      </w:endnotePr>
      <w:pgSz w:w="11900" w:h="16840"/>
      <w:pgMar w:top="567" w:right="567" w:bottom="567"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6C6E2" w14:textId="77777777" w:rsidR="00A17E01" w:rsidRDefault="00A17E01" w:rsidP="00BC719D">
      <w:r>
        <w:separator/>
      </w:r>
    </w:p>
    <w:p w14:paraId="2018A0EC" w14:textId="77777777" w:rsidR="00A17E01" w:rsidRDefault="00A17E01"/>
  </w:endnote>
  <w:endnote w:type="continuationSeparator" w:id="0">
    <w:p w14:paraId="63130D6C" w14:textId="77777777" w:rsidR="00A17E01" w:rsidRDefault="00A17E01" w:rsidP="00EA2130">
      <w:r>
        <w:continuationSeparator/>
      </w:r>
    </w:p>
    <w:p w14:paraId="6CF6C3DF" w14:textId="77777777" w:rsidR="00A17E01" w:rsidRDefault="00A17E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1E252" w14:textId="117F532D" w:rsidR="006E6386" w:rsidRPr="00090557" w:rsidRDefault="006E6386" w:rsidP="00090557">
    <w:pPr>
      <w:pStyle w:val="Footer"/>
    </w:pPr>
    <w:r>
      <w:rPr>
        <w:noProof w:val="0"/>
      </w:rPr>
      <w:fldChar w:fldCharType="begin"/>
    </w:r>
    <w:r>
      <w:instrText xml:space="preserve"> PAGE   \* MERGEFORMAT </w:instrText>
    </w:r>
    <w:r>
      <w:rPr>
        <w:noProof w:val="0"/>
      </w:rPr>
      <w:fldChar w:fldCharType="separate"/>
    </w:r>
    <w:r w:rsidR="0095417C">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9BD3B" w14:textId="77777777" w:rsidR="00A17E01" w:rsidRDefault="00A17E01">
    <w:pPr>
      <w:pStyle w:val="Footer"/>
    </w:pPr>
    <w:bookmarkStart w:id="19" w:name="_Hlk162883743"/>
    <w:bookmarkStart w:id="20" w:name="_Hlk162883744"/>
    <w:bookmarkStart w:id="21" w:name="_Hlk162883755"/>
    <w:bookmarkStart w:id="22" w:name="_Hlk162883756"/>
    <w:bookmarkStart w:id="23" w:name="_Hlk162883767"/>
    <w:bookmarkStart w:id="24" w:name="_Hlk162883768"/>
    <w:bookmarkEnd w:id="19"/>
    <w:bookmarkEnd w:id="20"/>
    <w:bookmarkEnd w:id="21"/>
    <w:bookmarkEnd w:id="22"/>
    <w:bookmarkEnd w:id="23"/>
    <w:bookmarkEnd w:id="24"/>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9523B" w14:textId="77777777" w:rsidR="00A17E01" w:rsidRDefault="00A17E01">
    <w:pPr>
      <w:pStyle w:val="Footer"/>
    </w:pPr>
    <w:bookmarkStart w:id="25" w:name="_Hlk162883741"/>
    <w:bookmarkStart w:id="26" w:name="_Hlk162883742"/>
    <w:bookmarkStart w:id="27" w:name="_Hlk162883753"/>
    <w:bookmarkStart w:id="28" w:name="_Hlk162883754"/>
    <w:bookmarkStart w:id="29" w:name="_Hlk162883765"/>
    <w:bookmarkStart w:id="30" w:name="_Hlk162883766"/>
    <w:bookmarkEnd w:id="25"/>
    <w:bookmarkEnd w:id="26"/>
    <w:bookmarkEnd w:id="27"/>
    <w:bookmarkEnd w:id="28"/>
    <w:bookmarkEnd w:id="29"/>
    <w:bookmarkEnd w:id="30"/>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B4E61" w14:textId="77777777" w:rsidR="00A17E01" w:rsidRDefault="00A17E01">
    <w:pPr>
      <w:pStyle w:val="Footer"/>
    </w:pPr>
    <w:bookmarkStart w:id="37" w:name="_Hlk162883739"/>
    <w:bookmarkStart w:id="38" w:name="_Hlk162883740"/>
    <w:bookmarkStart w:id="39" w:name="_Hlk162883751"/>
    <w:bookmarkStart w:id="40" w:name="_Hlk162883752"/>
    <w:bookmarkStart w:id="41" w:name="_Hlk162883763"/>
    <w:bookmarkStart w:id="42" w:name="_Hlk162883764"/>
    <w:bookmarkEnd w:id="37"/>
    <w:bookmarkEnd w:id="38"/>
    <w:bookmarkEnd w:id="39"/>
    <w:bookmarkEnd w:id="40"/>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57533" w14:textId="77777777" w:rsidR="00A17E01" w:rsidRPr="00B75A8E" w:rsidRDefault="00A17E01" w:rsidP="00956B7B">
      <w:pPr>
        <w:spacing w:before="120"/>
      </w:pPr>
      <w:r>
        <w:separator/>
      </w:r>
    </w:p>
  </w:footnote>
  <w:footnote w:type="continuationSeparator" w:id="0">
    <w:p w14:paraId="18BD33AB" w14:textId="77777777" w:rsidR="00A17E01" w:rsidRDefault="00A17E01" w:rsidP="00EA2130">
      <w:r>
        <w:continuationSeparator/>
      </w:r>
    </w:p>
    <w:p w14:paraId="2D73E397" w14:textId="77777777" w:rsidR="00A17E01" w:rsidRDefault="00A17E01"/>
  </w:footnote>
  <w:footnote w:id="1">
    <w:p w14:paraId="4B7E98F7" w14:textId="664F1704" w:rsidR="002502AF" w:rsidRPr="002502AF" w:rsidRDefault="002502AF">
      <w:pPr>
        <w:pStyle w:val="FootnoteText"/>
        <w:rPr>
          <w:lang w:val="en-US"/>
        </w:rPr>
      </w:pPr>
      <w:r>
        <w:rPr>
          <w:rStyle w:val="FootnoteReference"/>
        </w:rPr>
        <w:footnoteRef/>
      </w:r>
      <w:r>
        <w:t xml:space="preserve"> </w:t>
      </w:r>
      <w:r w:rsidRPr="002502AF">
        <w:t>https://www.rmit.edu.au/about/schools-colleges/science/research/research-centres-groups/aquatic-environmental-stress/projects/stony-creek-litter-project</w:t>
      </w:r>
    </w:p>
  </w:footnote>
  <w:footnote w:id="2">
    <w:p w14:paraId="627858C7" w14:textId="2AA6FA3F" w:rsidR="002502AF" w:rsidRPr="002502AF" w:rsidRDefault="002502AF">
      <w:pPr>
        <w:pStyle w:val="FootnoteText"/>
        <w:rPr>
          <w:lang w:val="en-US"/>
        </w:rPr>
      </w:pPr>
      <w:r>
        <w:rPr>
          <w:rStyle w:val="FootnoteReference"/>
        </w:rPr>
        <w:footnoteRef/>
      </w:r>
      <w:r>
        <w:t xml:space="preserve"> </w:t>
      </w:r>
      <w:r w:rsidRPr="002502AF">
        <w:t>https://www.melbournewater.com.au/about/what-we-do/publications/stony-creek-rehabilitation-plan</w:t>
      </w:r>
    </w:p>
  </w:footnote>
  <w:footnote w:id="3">
    <w:p w14:paraId="2C8E1887" w14:textId="77777777" w:rsidR="00AD11B4" w:rsidRPr="002502AF" w:rsidRDefault="00AD11B4">
      <w:pPr>
        <w:pStyle w:val="FootnoteText"/>
        <w:rPr>
          <w:lang w:val="en-US"/>
        </w:rPr>
      </w:pPr>
      <w:r>
        <w:rPr>
          <w:rStyle w:val="FootnoteReference"/>
        </w:rPr>
        <w:footnoteRef/>
      </w:r>
      <w:r>
        <w:t xml:space="preserve"> </w:t>
      </w:r>
      <w:r w:rsidRPr="002502AF">
        <w:t>https://www.epa.vic.gov.au/about-epa/publications/1287-guidance-for-risk-assessment-of-wastewater-discharges-to-surface-waters</w:t>
      </w:r>
    </w:p>
  </w:footnote>
  <w:footnote w:id="4">
    <w:p w14:paraId="624FB1FB" w14:textId="77777777" w:rsidR="00AD11B4" w:rsidRPr="002502AF" w:rsidRDefault="00AD11B4">
      <w:pPr>
        <w:pStyle w:val="FootnoteText"/>
        <w:rPr>
          <w:lang w:val="en-US"/>
        </w:rPr>
      </w:pPr>
      <w:r>
        <w:rPr>
          <w:rStyle w:val="FootnoteReference"/>
        </w:rPr>
        <w:footnoteRef/>
      </w:r>
      <w:r>
        <w:t xml:space="preserve"> </w:t>
      </w:r>
      <w:r w:rsidRPr="002502AF">
        <w:t>https://www.epa.vic.gov.au/about-epa/publications/668</w:t>
      </w:r>
    </w:p>
  </w:footnote>
  <w:footnote w:id="5">
    <w:p w14:paraId="7A3D34A8" w14:textId="77777777" w:rsidR="00AD11B4" w:rsidRPr="002502AF" w:rsidRDefault="00AD11B4">
      <w:pPr>
        <w:pStyle w:val="FootnoteText"/>
        <w:rPr>
          <w:lang w:val="en-US"/>
        </w:rPr>
      </w:pPr>
      <w:r>
        <w:rPr>
          <w:rStyle w:val="FootnoteReference"/>
        </w:rPr>
        <w:footnoteRef/>
      </w:r>
      <w:r>
        <w:t xml:space="preserve"> </w:t>
      </w:r>
      <w:r w:rsidRPr="002502AF">
        <w:t>https://www.rmit.edu.au/content/dam/rmit/au/en/research/networks-centres-groups/aquest/56-stony-creek-litter-investigation-management-prioritisation.pdf</w:t>
      </w:r>
    </w:p>
  </w:footnote>
  <w:footnote w:id="6">
    <w:p w14:paraId="3D384313" w14:textId="77777777" w:rsidR="00AD11B4" w:rsidRPr="002502AF" w:rsidRDefault="00AD11B4">
      <w:pPr>
        <w:pStyle w:val="FootnoteText"/>
        <w:rPr>
          <w:lang w:val="en-US"/>
        </w:rPr>
      </w:pPr>
      <w:r>
        <w:rPr>
          <w:rStyle w:val="FootnoteReference"/>
        </w:rPr>
        <w:footnoteRef/>
      </w:r>
      <w:r>
        <w:t xml:space="preserve"> </w:t>
      </w:r>
      <w:r w:rsidRPr="002502AF">
        <w:t>https://www.epa.vic.gov.au/about-epa/publications/1872</w:t>
      </w:r>
    </w:p>
  </w:footnote>
  <w:footnote w:id="7">
    <w:p w14:paraId="3271F3CA" w14:textId="77777777" w:rsidR="00AD11B4" w:rsidRPr="002502AF" w:rsidRDefault="00AD11B4">
      <w:pPr>
        <w:pStyle w:val="FootnoteText"/>
        <w:rPr>
          <w:lang w:val="en-US"/>
        </w:rPr>
      </w:pPr>
      <w:r>
        <w:rPr>
          <w:rStyle w:val="FootnoteReference"/>
        </w:rPr>
        <w:footnoteRef/>
      </w:r>
      <w:r>
        <w:t xml:space="preserve"> </w:t>
      </w:r>
      <w:r w:rsidRPr="002502AF">
        <w:t>https://www.epa.vic.gov.au/for-community/summer-water-quality/beach-report</w:t>
      </w:r>
    </w:p>
  </w:footnote>
  <w:footnote w:id="8">
    <w:p w14:paraId="58A25596" w14:textId="77777777" w:rsidR="00AD11B4" w:rsidRPr="002502AF" w:rsidRDefault="00AD11B4">
      <w:pPr>
        <w:pStyle w:val="FootnoteText"/>
        <w:rPr>
          <w:lang w:val="en-US"/>
        </w:rPr>
      </w:pPr>
      <w:r>
        <w:rPr>
          <w:rStyle w:val="FootnoteReference"/>
        </w:rPr>
        <w:footnoteRef/>
      </w:r>
      <w:r>
        <w:t xml:space="preserve"> </w:t>
      </w:r>
      <w:r w:rsidRPr="002502AF">
        <w:t>https://www.epa.vic.gov.au/for-community/current-projects-issues/water-quality-alerts</w:t>
      </w:r>
    </w:p>
  </w:footnote>
  <w:footnote w:id="9">
    <w:p w14:paraId="66BA4716" w14:textId="77777777" w:rsidR="00AD11B4" w:rsidRPr="002502AF" w:rsidRDefault="00AD11B4">
      <w:pPr>
        <w:pStyle w:val="FootnoteText"/>
        <w:rPr>
          <w:lang w:val="en-US"/>
        </w:rPr>
      </w:pPr>
      <w:r>
        <w:rPr>
          <w:rStyle w:val="FootnoteReference"/>
        </w:rPr>
        <w:footnoteRef/>
      </w:r>
      <w:r>
        <w:t xml:space="preserve"> </w:t>
      </w:r>
      <w:r w:rsidRPr="002502AF">
        <w:t>http://www.vic.waterwatch.org.au/</w:t>
      </w:r>
    </w:p>
  </w:footnote>
  <w:footnote w:id="10">
    <w:p w14:paraId="392070D3" w14:textId="77777777" w:rsidR="00AD11B4" w:rsidRPr="002502AF" w:rsidRDefault="00AD11B4">
      <w:pPr>
        <w:pStyle w:val="FootnoteText"/>
        <w:rPr>
          <w:lang w:val="en-US"/>
        </w:rPr>
      </w:pPr>
      <w:r>
        <w:rPr>
          <w:rStyle w:val="FootnoteReference"/>
        </w:rPr>
        <w:footnoteRef/>
      </w:r>
      <w:r>
        <w:t xml:space="preserve"> </w:t>
      </w:r>
      <w:r w:rsidRPr="002502AF">
        <w:t>https://www.yourcityyourvoice.com.au/laestreet</w:t>
      </w:r>
    </w:p>
  </w:footnote>
  <w:footnote w:id="11">
    <w:p w14:paraId="706F8DCB" w14:textId="53539671" w:rsidR="0078738A" w:rsidRPr="0078738A" w:rsidRDefault="0078738A">
      <w:pPr>
        <w:pStyle w:val="FootnoteText"/>
        <w:rPr>
          <w:lang w:val="en-US"/>
        </w:rPr>
      </w:pPr>
      <w:r>
        <w:rPr>
          <w:rStyle w:val="FootnoteReference"/>
        </w:rPr>
        <w:footnoteRef/>
      </w:r>
      <w:r>
        <w:t xml:space="preserve"> </w:t>
      </w:r>
      <w:r w:rsidRPr="0078738A">
        <w:t>http://melbournewater.com.au/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46752" w14:textId="77777777" w:rsidR="00A17E01" w:rsidRDefault="00A17E01">
    <w:pPr>
      <w:pStyle w:val="Header"/>
    </w:pPr>
    <w:bookmarkStart w:id="7" w:name="_Hlk162883737"/>
    <w:bookmarkStart w:id="8" w:name="_Hlk162883738"/>
    <w:bookmarkStart w:id="9" w:name="_Hlk162883749"/>
    <w:bookmarkStart w:id="10" w:name="_Hlk162883750"/>
    <w:bookmarkStart w:id="11" w:name="_Hlk162883761"/>
    <w:bookmarkStart w:id="12" w:name="_Hlk162883762"/>
    <w:bookmarkEnd w:id="7"/>
    <w:bookmarkEnd w:id="8"/>
    <w:bookmarkEnd w:id="9"/>
    <w:bookmarkEnd w:id="10"/>
    <w:bookmarkEnd w:id="11"/>
    <w:bookmarkEnd w:id="12"/>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706CC" w14:textId="77777777" w:rsidR="00A17E01" w:rsidRDefault="00A17E01">
    <w:pPr>
      <w:pStyle w:val="Header"/>
    </w:pPr>
    <w:bookmarkStart w:id="13" w:name="_Hlk162883735"/>
    <w:bookmarkStart w:id="14" w:name="_Hlk162883736"/>
    <w:bookmarkStart w:id="15" w:name="_Hlk162883747"/>
    <w:bookmarkStart w:id="16" w:name="_Hlk162883748"/>
    <w:bookmarkStart w:id="17" w:name="_Hlk162883759"/>
    <w:bookmarkStart w:id="18" w:name="_Hlk162883760"/>
    <w:bookmarkEnd w:id="13"/>
    <w:bookmarkEnd w:id="14"/>
    <w:bookmarkEnd w:id="15"/>
    <w:bookmarkEnd w:id="16"/>
    <w:bookmarkEnd w:id="17"/>
    <w:bookmarkEnd w:id="18"/>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8EEA3" w14:textId="77777777" w:rsidR="00A17E01" w:rsidRDefault="00A17E01">
    <w:pPr>
      <w:pStyle w:val="Header"/>
    </w:pPr>
    <w:bookmarkStart w:id="31" w:name="_Hlk162883733"/>
    <w:bookmarkStart w:id="32" w:name="_Hlk162883734"/>
    <w:bookmarkStart w:id="33" w:name="_Hlk162883745"/>
    <w:bookmarkStart w:id="34" w:name="_Hlk162883746"/>
    <w:bookmarkStart w:id="35" w:name="_Hlk162883757"/>
    <w:bookmarkStart w:id="36" w:name="_Hlk162883758"/>
    <w:bookmarkEnd w:id="31"/>
    <w:bookmarkEnd w:id="32"/>
    <w:bookmarkEnd w:id="33"/>
    <w:bookmarkEnd w:id="34"/>
    <w:bookmarkEnd w:id="35"/>
    <w:bookmarkEnd w:id="3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C0202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5D51CC"/>
    <w:multiLevelType w:val="multilevel"/>
    <w:tmpl w:val="6C3E267A"/>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2" w15:restartNumberingAfterBreak="0">
    <w:nsid w:val="0E964D11"/>
    <w:multiLevelType w:val="multilevel"/>
    <w:tmpl w:val="37F4DD8E"/>
    <w:lvl w:ilvl="0">
      <w:start w:val="1"/>
      <w:numFmt w:val="decimal"/>
      <w:pStyle w:val="Table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4"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5"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88D25FB"/>
    <w:multiLevelType w:val="multilevel"/>
    <w:tmpl w:val="68E22BAC"/>
    <w:lvl w:ilvl="0">
      <w:start w:val="1"/>
      <w:numFmt w:val="bullet"/>
      <w:pStyle w:val="TableBullet"/>
      <w:lvlText w:val="•"/>
      <w:lvlJc w:val="left"/>
      <w:pPr>
        <w:ind w:left="284" w:hanging="284"/>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7"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8" w15:restartNumberingAfterBreak="0">
    <w:nsid w:val="642E78E3"/>
    <w:multiLevelType w:val="multilevel"/>
    <w:tmpl w:val="936646F2"/>
    <w:lvl w:ilvl="0">
      <w:start w:val="1"/>
      <w:numFmt w:val="lowerLetter"/>
      <w:pStyle w:val="ListAlpha"/>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9" w15:restartNumberingAfterBreak="0">
    <w:nsid w:val="6C0C69B8"/>
    <w:multiLevelType w:val="hybridMultilevel"/>
    <w:tmpl w:val="BFDCDB84"/>
    <w:lvl w:ilvl="0" w:tplc="1A163360">
      <w:start w:val="1"/>
      <w:numFmt w:val="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1"/>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num>
  <w:num w:numId="2">
    <w:abstractNumId w:val="4"/>
  </w:num>
  <w:num w:numId="3">
    <w:abstractNumId w:val="7"/>
  </w:num>
  <w:num w:numId="4">
    <w:abstractNumId w:val="3"/>
  </w:num>
  <w:num w:numId="5">
    <w:abstractNumId w:val="9"/>
  </w:num>
  <w:num w:numId="6">
    <w:abstractNumId w:val="6"/>
  </w:num>
  <w:num w:numId="7">
    <w:abstractNumId w:val="1"/>
  </w:num>
  <w:num w:numId="8">
    <w:abstractNumId w:val="2"/>
  </w:num>
  <w:num w:numId="9">
    <w:abstractNumId w:val="8"/>
  </w:num>
  <w:num w:numId="1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E01"/>
    <w:rsid w:val="00000370"/>
    <w:rsid w:val="00001520"/>
    <w:rsid w:val="000043E2"/>
    <w:rsid w:val="00004C2B"/>
    <w:rsid w:val="00004CE5"/>
    <w:rsid w:val="00004E98"/>
    <w:rsid w:val="0000731D"/>
    <w:rsid w:val="00007AE1"/>
    <w:rsid w:val="00010A6D"/>
    <w:rsid w:val="0001128B"/>
    <w:rsid w:val="000142F8"/>
    <w:rsid w:val="000144F5"/>
    <w:rsid w:val="00015815"/>
    <w:rsid w:val="0001756E"/>
    <w:rsid w:val="000203E2"/>
    <w:rsid w:val="00022807"/>
    <w:rsid w:val="00023256"/>
    <w:rsid w:val="00024621"/>
    <w:rsid w:val="00024E34"/>
    <w:rsid w:val="00026155"/>
    <w:rsid w:val="000261A5"/>
    <w:rsid w:val="000265A6"/>
    <w:rsid w:val="000274CC"/>
    <w:rsid w:val="0003656F"/>
    <w:rsid w:val="000375E5"/>
    <w:rsid w:val="00037A24"/>
    <w:rsid w:val="00037A39"/>
    <w:rsid w:val="0004105E"/>
    <w:rsid w:val="000422D0"/>
    <w:rsid w:val="00042507"/>
    <w:rsid w:val="00042CD5"/>
    <w:rsid w:val="00042FE1"/>
    <w:rsid w:val="000437C5"/>
    <w:rsid w:val="0004452C"/>
    <w:rsid w:val="00045CC5"/>
    <w:rsid w:val="0004697A"/>
    <w:rsid w:val="000474AE"/>
    <w:rsid w:val="00047720"/>
    <w:rsid w:val="000511F4"/>
    <w:rsid w:val="00054705"/>
    <w:rsid w:val="0005602D"/>
    <w:rsid w:val="00056547"/>
    <w:rsid w:val="00056740"/>
    <w:rsid w:val="00056870"/>
    <w:rsid w:val="00057D0A"/>
    <w:rsid w:val="0006039D"/>
    <w:rsid w:val="0006081F"/>
    <w:rsid w:val="00062DB2"/>
    <w:rsid w:val="000645C9"/>
    <w:rsid w:val="000649DA"/>
    <w:rsid w:val="00064C0F"/>
    <w:rsid w:val="00066EEE"/>
    <w:rsid w:val="00070208"/>
    <w:rsid w:val="00071857"/>
    <w:rsid w:val="00071C96"/>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5575"/>
    <w:rsid w:val="000956D9"/>
    <w:rsid w:val="00097892"/>
    <w:rsid w:val="000979E2"/>
    <w:rsid w:val="000A015B"/>
    <w:rsid w:val="000A0429"/>
    <w:rsid w:val="000A0B7F"/>
    <w:rsid w:val="000A29E5"/>
    <w:rsid w:val="000A2BDA"/>
    <w:rsid w:val="000A5983"/>
    <w:rsid w:val="000A65CC"/>
    <w:rsid w:val="000A7024"/>
    <w:rsid w:val="000A7301"/>
    <w:rsid w:val="000B199E"/>
    <w:rsid w:val="000B1B76"/>
    <w:rsid w:val="000B1C57"/>
    <w:rsid w:val="000B28DF"/>
    <w:rsid w:val="000B2D79"/>
    <w:rsid w:val="000B44C4"/>
    <w:rsid w:val="000B54BB"/>
    <w:rsid w:val="000B5EAA"/>
    <w:rsid w:val="000B6DF9"/>
    <w:rsid w:val="000B7C6D"/>
    <w:rsid w:val="000C01A1"/>
    <w:rsid w:val="000C2764"/>
    <w:rsid w:val="000C2EE6"/>
    <w:rsid w:val="000D1C31"/>
    <w:rsid w:val="000D2B07"/>
    <w:rsid w:val="000D4C48"/>
    <w:rsid w:val="000D57BA"/>
    <w:rsid w:val="000D5B72"/>
    <w:rsid w:val="000E26CA"/>
    <w:rsid w:val="000E2F42"/>
    <w:rsid w:val="000E2F5C"/>
    <w:rsid w:val="000E48AD"/>
    <w:rsid w:val="000E7677"/>
    <w:rsid w:val="000F037B"/>
    <w:rsid w:val="000F03FF"/>
    <w:rsid w:val="000F3C61"/>
    <w:rsid w:val="000F3F98"/>
    <w:rsid w:val="000F46E7"/>
    <w:rsid w:val="000F6626"/>
    <w:rsid w:val="000F67B6"/>
    <w:rsid w:val="000F67C0"/>
    <w:rsid w:val="000F7777"/>
    <w:rsid w:val="000F7D11"/>
    <w:rsid w:val="00101240"/>
    <w:rsid w:val="00102DBB"/>
    <w:rsid w:val="00103E41"/>
    <w:rsid w:val="001040D6"/>
    <w:rsid w:val="00106486"/>
    <w:rsid w:val="001064AA"/>
    <w:rsid w:val="0011125B"/>
    <w:rsid w:val="00111DC9"/>
    <w:rsid w:val="001170D9"/>
    <w:rsid w:val="00117E99"/>
    <w:rsid w:val="00122232"/>
    <w:rsid w:val="00122E25"/>
    <w:rsid w:val="0012356B"/>
    <w:rsid w:val="00124F58"/>
    <w:rsid w:val="001261B4"/>
    <w:rsid w:val="0012633C"/>
    <w:rsid w:val="00127783"/>
    <w:rsid w:val="00130270"/>
    <w:rsid w:val="001304B3"/>
    <w:rsid w:val="001304D3"/>
    <w:rsid w:val="00130CCA"/>
    <w:rsid w:val="00131A38"/>
    <w:rsid w:val="00133255"/>
    <w:rsid w:val="0013585E"/>
    <w:rsid w:val="00140412"/>
    <w:rsid w:val="00140618"/>
    <w:rsid w:val="00142717"/>
    <w:rsid w:val="001465AA"/>
    <w:rsid w:val="00147B6A"/>
    <w:rsid w:val="00147BAA"/>
    <w:rsid w:val="00147C6E"/>
    <w:rsid w:val="00151A6A"/>
    <w:rsid w:val="00152138"/>
    <w:rsid w:val="00152FC8"/>
    <w:rsid w:val="00154D14"/>
    <w:rsid w:val="00164198"/>
    <w:rsid w:val="00171F06"/>
    <w:rsid w:val="001726DE"/>
    <w:rsid w:val="001743AC"/>
    <w:rsid w:val="0017497F"/>
    <w:rsid w:val="00174E16"/>
    <w:rsid w:val="001762EA"/>
    <w:rsid w:val="00180F9D"/>
    <w:rsid w:val="001813CF"/>
    <w:rsid w:val="001829A5"/>
    <w:rsid w:val="00183448"/>
    <w:rsid w:val="00183AEE"/>
    <w:rsid w:val="00185234"/>
    <w:rsid w:val="00185CEF"/>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1945"/>
    <w:rsid w:val="001A1B3E"/>
    <w:rsid w:val="001A4EDF"/>
    <w:rsid w:val="001A64D1"/>
    <w:rsid w:val="001B137C"/>
    <w:rsid w:val="001B238F"/>
    <w:rsid w:val="001B428C"/>
    <w:rsid w:val="001B5CE2"/>
    <w:rsid w:val="001B6182"/>
    <w:rsid w:val="001B6CA0"/>
    <w:rsid w:val="001B7880"/>
    <w:rsid w:val="001C1EBF"/>
    <w:rsid w:val="001C1FAE"/>
    <w:rsid w:val="001C4F1D"/>
    <w:rsid w:val="001C5541"/>
    <w:rsid w:val="001C74ED"/>
    <w:rsid w:val="001D02CA"/>
    <w:rsid w:val="001D0AE5"/>
    <w:rsid w:val="001D36AC"/>
    <w:rsid w:val="001D4861"/>
    <w:rsid w:val="001D6A4C"/>
    <w:rsid w:val="001D7A09"/>
    <w:rsid w:val="001E00D7"/>
    <w:rsid w:val="001E0875"/>
    <w:rsid w:val="001E1332"/>
    <w:rsid w:val="001E1A59"/>
    <w:rsid w:val="001E1EB7"/>
    <w:rsid w:val="001E3E10"/>
    <w:rsid w:val="001E4761"/>
    <w:rsid w:val="001E4787"/>
    <w:rsid w:val="001E486C"/>
    <w:rsid w:val="001E5344"/>
    <w:rsid w:val="001E54DC"/>
    <w:rsid w:val="001E5756"/>
    <w:rsid w:val="001E64BC"/>
    <w:rsid w:val="001E7E4D"/>
    <w:rsid w:val="001F2F0C"/>
    <w:rsid w:val="001F3778"/>
    <w:rsid w:val="001F3C76"/>
    <w:rsid w:val="001F46B4"/>
    <w:rsid w:val="001F525A"/>
    <w:rsid w:val="001F554D"/>
    <w:rsid w:val="001F63E8"/>
    <w:rsid w:val="001F69E8"/>
    <w:rsid w:val="001F6A8B"/>
    <w:rsid w:val="001F6CBB"/>
    <w:rsid w:val="001F6EAA"/>
    <w:rsid w:val="00200513"/>
    <w:rsid w:val="00200FC2"/>
    <w:rsid w:val="00201A9C"/>
    <w:rsid w:val="00202A14"/>
    <w:rsid w:val="002042AB"/>
    <w:rsid w:val="00204EC8"/>
    <w:rsid w:val="002052FF"/>
    <w:rsid w:val="00205C10"/>
    <w:rsid w:val="0020600A"/>
    <w:rsid w:val="00207556"/>
    <w:rsid w:val="00207641"/>
    <w:rsid w:val="00211BE8"/>
    <w:rsid w:val="0021202B"/>
    <w:rsid w:val="00213F8F"/>
    <w:rsid w:val="00215D62"/>
    <w:rsid w:val="00217613"/>
    <w:rsid w:val="002211FF"/>
    <w:rsid w:val="0022375D"/>
    <w:rsid w:val="00223BF2"/>
    <w:rsid w:val="00225559"/>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A46"/>
    <w:rsid w:val="0024773F"/>
    <w:rsid w:val="002502AF"/>
    <w:rsid w:val="00251443"/>
    <w:rsid w:val="002525C8"/>
    <w:rsid w:val="00255DA6"/>
    <w:rsid w:val="002563B0"/>
    <w:rsid w:val="00257C0E"/>
    <w:rsid w:val="00260C86"/>
    <w:rsid w:val="00261882"/>
    <w:rsid w:val="00263CD7"/>
    <w:rsid w:val="002648C3"/>
    <w:rsid w:val="00264EBE"/>
    <w:rsid w:val="0026549B"/>
    <w:rsid w:val="002740C3"/>
    <w:rsid w:val="00274408"/>
    <w:rsid w:val="00274497"/>
    <w:rsid w:val="00275960"/>
    <w:rsid w:val="00277123"/>
    <w:rsid w:val="0027765D"/>
    <w:rsid w:val="002817D0"/>
    <w:rsid w:val="00282CEF"/>
    <w:rsid w:val="00283BAA"/>
    <w:rsid w:val="002851AC"/>
    <w:rsid w:val="00287C46"/>
    <w:rsid w:val="00287F5A"/>
    <w:rsid w:val="00292BD0"/>
    <w:rsid w:val="002935CD"/>
    <w:rsid w:val="00294353"/>
    <w:rsid w:val="00295DD1"/>
    <w:rsid w:val="002966AA"/>
    <w:rsid w:val="00297095"/>
    <w:rsid w:val="002A0DB9"/>
    <w:rsid w:val="002A0FC8"/>
    <w:rsid w:val="002A1EF1"/>
    <w:rsid w:val="002A2819"/>
    <w:rsid w:val="002A412C"/>
    <w:rsid w:val="002A4213"/>
    <w:rsid w:val="002A47BE"/>
    <w:rsid w:val="002A535A"/>
    <w:rsid w:val="002A591A"/>
    <w:rsid w:val="002A6425"/>
    <w:rsid w:val="002A6552"/>
    <w:rsid w:val="002A7930"/>
    <w:rsid w:val="002A7CC0"/>
    <w:rsid w:val="002B2206"/>
    <w:rsid w:val="002B226B"/>
    <w:rsid w:val="002B45CB"/>
    <w:rsid w:val="002B48AF"/>
    <w:rsid w:val="002B4C5B"/>
    <w:rsid w:val="002B5334"/>
    <w:rsid w:val="002B60F7"/>
    <w:rsid w:val="002B6589"/>
    <w:rsid w:val="002B67F4"/>
    <w:rsid w:val="002C002F"/>
    <w:rsid w:val="002C22E0"/>
    <w:rsid w:val="002C55C3"/>
    <w:rsid w:val="002C657D"/>
    <w:rsid w:val="002C78E5"/>
    <w:rsid w:val="002D0BDE"/>
    <w:rsid w:val="002D1D33"/>
    <w:rsid w:val="002D2A92"/>
    <w:rsid w:val="002D395A"/>
    <w:rsid w:val="002D5EBD"/>
    <w:rsid w:val="002D61AE"/>
    <w:rsid w:val="002D61C9"/>
    <w:rsid w:val="002D6204"/>
    <w:rsid w:val="002D642F"/>
    <w:rsid w:val="002D6E73"/>
    <w:rsid w:val="002D7376"/>
    <w:rsid w:val="002E0975"/>
    <w:rsid w:val="002E1490"/>
    <w:rsid w:val="002E1755"/>
    <w:rsid w:val="002E317E"/>
    <w:rsid w:val="002E4153"/>
    <w:rsid w:val="002E55B1"/>
    <w:rsid w:val="002E5CB2"/>
    <w:rsid w:val="002E61AC"/>
    <w:rsid w:val="002E7276"/>
    <w:rsid w:val="002F3B7F"/>
    <w:rsid w:val="002F3CD1"/>
    <w:rsid w:val="002F47B6"/>
    <w:rsid w:val="002F4DF6"/>
    <w:rsid w:val="002F603A"/>
    <w:rsid w:val="002F6A88"/>
    <w:rsid w:val="002F7A85"/>
    <w:rsid w:val="00301F3E"/>
    <w:rsid w:val="003042D6"/>
    <w:rsid w:val="00304E0B"/>
    <w:rsid w:val="003052DB"/>
    <w:rsid w:val="00305B08"/>
    <w:rsid w:val="00305D69"/>
    <w:rsid w:val="00312E84"/>
    <w:rsid w:val="003131A3"/>
    <w:rsid w:val="0031331B"/>
    <w:rsid w:val="00313EF1"/>
    <w:rsid w:val="00314038"/>
    <w:rsid w:val="003153D0"/>
    <w:rsid w:val="0031549B"/>
    <w:rsid w:val="00316785"/>
    <w:rsid w:val="003170EB"/>
    <w:rsid w:val="00320536"/>
    <w:rsid w:val="00320A9C"/>
    <w:rsid w:val="00321D5D"/>
    <w:rsid w:val="003220B8"/>
    <w:rsid w:val="003221B7"/>
    <w:rsid w:val="003223A4"/>
    <w:rsid w:val="003235B9"/>
    <w:rsid w:val="003238AD"/>
    <w:rsid w:val="00326F9E"/>
    <w:rsid w:val="00331A8F"/>
    <w:rsid w:val="0033207C"/>
    <w:rsid w:val="00332AED"/>
    <w:rsid w:val="003340B0"/>
    <w:rsid w:val="00334477"/>
    <w:rsid w:val="00335EA5"/>
    <w:rsid w:val="00336631"/>
    <w:rsid w:val="0034029E"/>
    <w:rsid w:val="00341BB3"/>
    <w:rsid w:val="00341C55"/>
    <w:rsid w:val="00344E0A"/>
    <w:rsid w:val="0034551D"/>
    <w:rsid w:val="0034567D"/>
    <w:rsid w:val="00346E02"/>
    <w:rsid w:val="00347655"/>
    <w:rsid w:val="00347AF6"/>
    <w:rsid w:val="00351B93"/>
    <w:rsid w:val="003523C3"/>
    <w:rsid w:val="003527FB"/>
    <w:rsid w:val="003558C7"/>
    <w:rsid w:val="00355DF1"/>
    <w:rsid w:val="00355E53"/>
    <w:rsid w:val="00361E41"/>
    <w:rsid w:val="00361F82"/>
    <w:rsid w:val="0036419A"/>
    <w:rsid w:val="003645FE"/>
    <w:rsid w:val="0036541B"/>
    <w:rsid w:val="003666FF"/>
    <w:rsid w:val="00366F48"/>
    <w:rsid w:val="00367450"/>
    <w:rsid w:val="00367ABA"/>
    <w:rsid w:val="00370DB1"/>
    <w:rsid w:val="00371137"/>
    <w:rsid w:val="00375A97"/>
    <w:rsid w:val="00375E06"/>
    <w:rsid w:val="00376F2D"/>
    <w:rsid w:val="00377B69"/>
    <w:rsid w:val="003812F2"/>
    <w:rsid w:val="003815D9"/>
    <w:rsid w:val="00381FD7"/>
    <w:rsid w:val="003835DF"/>
    <w:rsid w:val="00384672"/>
    <w:rsid w:val="003851DC"/>
    <w:rsid w:val="003869F3"/>
    <w:rsid w:val="00387630"/>
    <w:rsid w:val="003879E9"/>
    <w:rsid w:val="00387FAD"/>
    <w:rsid w:val="0039076F"/>
    <w:rsid w:val="0039175C"/>
    <w:rsid w:val="00391A1F"/>
    <w:rsid w:val="00392688"/>
    <w:rsid w:val="00392D72"/>
    <w:rsid w:val="003954CC"/>
    <w:rsid w:val="00396C53"/>
    <w:rsid w:val="0039769A"/>
    <w:rsid w:val="00397AD6"/>
    <w:rsid w:val="003A1E9B"/>
    <w:rsid w:val="003A22D1"/>
    <w:rsid w:val="003A22ED"/>
    <w:rsid w:val="003A2707"/>
    <w:rsid w:val="003A29D0"/>
    <w:rsid w:val="003A46F8"/>
    <w:rsid w:val="003A4A90"/>
    <w:rsid w:val="003A5F7C"/>
    <w:rsid w:val="003A665E"/>
    <w:rsid w:val="003A6956"/>
    <w:rsid w:val="003B0873"/>
    <w:rsid w:val="003B25B9"/>
    <w:rsid w:val="003B2922"/>
    <w:rsid w:val="003B41FB"/>
    <w:rsid w:val="003B56A2"/>
    <w:rsid w:val="003B6B1C"/>
    <w:rsid w:val="003B7E42"/>
    <w:rsid w:val="003C0D0C"/>
    <w:rsid w:val="003C2A80"/>
    <w:rsid w:val="003C3262"/>
    <w:rsid w:val="003C3A75"/>
    <w:rsid w:val="003C46AE"/>
    <w:rsid w:val="003C4C4C"/>
    <w:rsid w:val="003C52C2"/>
    <w:rsid w:val="003C624C"/>
    <w:rsid w:val="003C771B"/>
    <w:rsid w:val="003D082B"/>
    <w:rsid w:val="003D1253"/>
    <w:rsid w:val="003D19EB"/>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06DB"/>
    <w:rsid w:val="0040174E"/>
    <w:rsid w:val="00401F23"/>
    <w:rsid w:val="0040364A"/>
    <w:rsid w:val="004051D6"/>
    <w:rsid w:val="004067CE"/>
    <w:rsid w:val="0040699D"/>
    <w:rsid w:val="00407214"/>
    <w:rsid w:val="00407429"/>
    <w:rsid w:val="004100FF"/>
    <w:rsid w:val="0041036C"/>
    <w:rsid w:val="00412051"/>
    <w:rsid w:val="00413909"/>
    <w:rsid w:val="0041505F"/>
    <w:rsid w:val="00415C8D"/>
    <w:rsid w:val="004172B1"/>
    <w:rsid w:val="004173D9"/>
    <w:rsid w:val="00417BB4"/>
    <w:rsid w:val="00417F99"/>
    <w:rsid w:val="00421D8E"/>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47FB"/>
    <w:rsid w:val="00435AB2"/>
    <w:rsid w:val="00437E2E"/>
    <w:rsid w:val="00441A71"/>
    <w:rsid w:val="00441C3A"/>
    <w:rsid w:val="004424A5"/>
    <w:rsid w:val="00442706"/>
    <w:rsid w:val="004446AD"/>
    <w:rsid w:val="00444C86"/>
    <w:rsid w:val="00444D5A"/>
    <w:rsid w:val="00445A2E"/>
    <w:rsid w:val="004468A5"/>
    <w:rsid w:val="004502E0"/>
    <w:rsid w:val="004505C1"/>
    <w:rsid w:val="00450B13"/>
    <w:rsid w:val="00450B5D"/>
    <w:rsid w:val="00450B9C"/>
    <w:rsid w:val="00451249"/>
    <w:rsid w:val="0045224D"/>
    <w:rsid w:val="00452DD1"/>
    <w:rsid w:val="004544D6"/>
    <w:rsid w:val="0045582A"/>
    <w:rsid w:val="00455A6E"/>
    <w:rsid w:val="00455ECF"/>
    <w:rsid w:val="004564F4"/>
    <w:rsid w:val="0045681D"/>
    <w:rsid w:val="00457042"/>
    <w:rsid w:val="00460045"/>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3EE2"/>
    <w:rsid w:val="00484420"/>
    <w:rsid w:val="004845B5"/>
    <w:rsid w:val="004850AE"/>
    <w:rsid w:val="00485952"/>
    <w:rsid w:val="00486015"/>
    <w:rsid w:val="004873D1"/>
    <w:rsid w:val="00487B73"/>
    <w:rsid w:val="00487C05"/>
    <w:rsid w:val="00487D7C"/>
    <w:rsid w:val="00490330"/>
    <w:rsid w:val="0049063A"/>
    <w:rsid w:val="004909BB"/>
    <w:rsid w:val="00491BE2"/>
    <w:rsid w:val="00492CD0"/>
    <w:rsid w:val="00492DD5"/>
    <w:rsid w:val="00493E0A"/>
    <w:rsid w:val="00494A2D"/>
    <w:rsid w:val="00496590"/>
    <w:rsid w:val="004970AE"/>
    <w:rsid w:val="0049778C"/>
    <w:rsid w:val="004A0804"/>
    <w:rsid w:val="004A131D"/>
    <w:rsid w:val="004A1468"/>
    <w:rsid w:val="004A20DA"/>
    <w:rsid w:val="004A26CE"/>
    <w:rsid w:val="004A43F1"/>
    <w:rsid w:val="004A44EA"/>
    <w:rsid w:val="004A661C"/>
    <w:rsid w:val="004A7D44"/>
    <w:rsid w:val="004B048B"/>
    <w:rsid w:val="004B133F"/>
    <w:rsid w:val="004B37FF"/>
    <w:rsid w:val="004B5B8D"/>
    <w:rsid w:val="004B69CD"/>
    <w:rsid w:val="004C037B"/>
    <w:rsid w:val="004C1078"/>
    <w:rsid w:val="004C2B7C"/>
    <w:rsid w:val="004C32B3"/>
    <w:rsid w:val="004C350D"/>
    <w:rsid w:val="004C4C4A"/>
    <w:rsid w:val="004C5AEA"/>
    <w:rsid w:val="004D00DD"/>
    <w:rsid w:val="004D034D"/>
    <w:rsid w:val="004D1858"/>
    <w:rsid w:val="004D1E4E"/>
    <w:rsid w:val="004D4562"/>
    <w:rsid w:val="004D6521"/>
    <w:rsid w:val="004E1CD3"/>
    <w:rsid w:val="004E1ECE"/>
    <w:rsid w:val="004E41DE"/>
    <w:rsid w:val="004E6425"/>
    <w:rsid w:val="004E7F1A"/>
    <w:rsid w:val="004F2CB0"/>
    <w:rsid w:val="004F3B1D"/>
    <w:rsid w:val="004F54F5"/>
    <w:rsid w:val="004F579C"/>
    <w:rsid w:val="004F61E3"/>
    <w:rsid w:val="00503107"/>
    <w:rsid w:val="0050520D"/>
    <w:rsid w:val="00506A4F"/>
    <w:rsid w:val="00510F61"/>
    <w:rsid w:val="005202E4"/>
    <w:rsid w:val="005206AE"/>
    <w:rsid w:val="005207A3"/>
    <w:rsid w:val="00520B70"/>
    <w:rsid w:val="0052161D"/>
    <w:rsid w:val="00523C7C"/>
    <w:rsid w:val="00523DAB"/>
    <w:rsid w:val="00525D44"/>
    <w:rsid w:val="0052636C"/>
    <w:rsid w:val="005318B5"/>
    <w:rsid w:val="00532A9A"/>
    <w:rsid w:val="00535159"/>
    <w:rsid w:val="0053666A"/>
    <w:rsid w:val="00536F0E"/>
    <w:rsid w:val="00537CF6"/>
    <w:rsid w:val="00537FE4"/>
    <w:rsid w:val="00540095"/>
    <w:rsid w:val="0054024B"/>
    <w:rsid w:val="005402F3"/>
    <w:rsid w:val="00541809"/>
    <w:rsid w:val="005423F6"/>
    <w:rsid w:val="00543300"/>
    <w:rsid w:val="00544823"/>
    <w:rsid w:val="00545342"/>
    <w:rsid w:val="00545582"/>
    <w:rsid w:val="0054694A"/>
    <w:rsid w:val="00550B97"/>
    <w:rsid w:val="00552AD0"/>
    <w:rsid w:val="00554EF6"/>
    <w:rsid w:val="00555733"/>
    <w:rsid w:val="00560254"/>
    <w:rsid w:val="005620A0"/>
    <w:rsid w:val="00562E22"/>
    <w:rsid w:val="00563F4B"/>
    <w:rsid w:val="0056634E"/>
    <w:rsid w:val="005669D2"/>
    <w:rsid w:val="005713BF"/>
    <w:rsid w:val="00572566"/>
    <w:rsid w:val="0057264C"/>
    <w:rsid w:val="00572F65"/>
    <w:rsid w:val="00573007"/>
    <w:rsid w:val="00574314"/>
    <w:rsid w:val="0057531B"/>
    <w:rsid w:val="00577A39"/>
    <w:rsid w:val="00577D02"/>
    <w:rsid w:val="00580A3E"/>
    <w:rsid w:val="005812D6"/>
    <w:rsid w:val="005814F5"/>
    <w:rsid w:val="0058177C"/>
    <w:rsid w:val="005853A1"/>
    <w:rsid w:val="0058778E"/>
    <w:rsid w:val="00594119"/>
    <w:rsid w:val="00594E20"/>
    <w:rsid w:val="0059753C"/>
    <w:rsid w:val="005A014A"/>
    <w:rsid w:val="005B084E"/>
    <w:rsid w:val="005B1723"/>
    <w:rsid w:val="005B19E5"/>
    <w:rsid w:val="005B1C02"/>
    <w:rsid w:val="005B2E08"/>
    <w:rsid w:val="005B405D"/>
    <w:rsid w:val="005B5FA2"/>
    <w:rsid w:val="005B681A"/>
    <w:rsid w:val="005B7AAE"/>
    <w:rsid w:val="005C1587"/>
    <w:rsid w:val="005C1934"/>
    <w:rsid w:val="005C2BAF"/>
    <w:rsid w:val="005C3187"/>
    <w:rsid w:val="005C4CEE"/>
    <w:rsid w:val="005C5A81"/>
    <w:rsid w:val="005D13BF"/>
    <w:rsid w:val="005D174E"/>
    <w:rsid w:val="005D30BA"/>
    <w:rsid w:val="005D3B5C"/>
    <w:rsid w:val="005D3EB7"/>
    <w:rsid w:val="005D4929"/>
    <w:rsid w:val="005D495B"/>
    <w:rsid w:val="005D4E86"/>
    <w:rsid w:val="005D587F"/>
    <w:rsid w:val="005D77A8"/>
    <w:rsid w:val="005E0747"/>
    <w:rsid w:val="005E078B"/>
    <w:rsid w:val="005E1150"/>
    <w:rsid w:val="005E212F"/>
    <w:rsid w:val="005E34BB"/>
    <w:rsid w:val="005E3834"/>
    <w:rsid w:val="005E50EE"/>
    <w:rsid w:val="005E652B"/>
    <w:rsid w:val="005E6746"/>
    <w:rsid w:val="005F12FA"/>
    <w:rsid w:val="005F1419"/>
    <w:rsid w:val="005F2B52"/>
    <w:rsid w:val="005F4391"/>
    <w:rsid w:val="005F4BD0"/>
    <w:rsid w:val="005F5B35"/>
    <w:rsid w:val="005F73AA"/>
    <w:rsid w:val="00600011"/>
    <w:rsid w:val="006009A5"/>
    <w:rsid w:val="00601B10"/>
    <w:rsid w:val="00602FDD"/>
    <w:rsid w:val="00604096"/>
    <w:rsid w:val="00604FF2"/>
    <w:rsid w:val="00605186"/>
    <w:rsid w:val="00605914"/>
    <w:rsid w:val="006111CE"/>
    <w:rsid w:val="00611841"/>
    <w:rsid w:val="0061283E"/>
    <w:rsid w:val="0061396C"/>
    <w:rsid w:val="00613E93"/>
    <w:rsid w:val="00614E0C"/>
    <w:rsid w:val="0061504F"/>
    <w:rsid w:val="00616BFA"/>
    <w:rsid w:val="00620E5D"/>
    <w:rsid w:val="006213E5"/>
    <w:rsid w:val="006219F0"/>
    <w:rsid w:val="00622742"/>
    <w:rsid w:val="00623735"/>
    <w:rsid w:val="00624472"/>
    <w:rsid w:val="00624A17"/>
    <w:rsid w:val="00625A50"/>
    <w:rsid w:val="006318BE"/>
    <w:rsid w:val="006327C8"/>
    <w:rsid w:val="0063365E"/>
    <w:rsid w:val="006343DA"/>
    <w:rsid w:val="0063472B"/>
    <w:rsid w:val="00634C9F"/>
    <w:rsid w:val="00635979"/>
    <w:rsid w:val="00635C83"/>
    <w:rsid w:val="00636345"/>
    <w:rsid w:val="00637B55"/>
    <w:rsid w:val="00641625"/>
    <w:rsid w:val="0064237B"/>
    <w:rsid w:val="00643070"/>
    <w:rsid w:val="006432EC"/>
    <w:rsid w:val="006443C7"/>
    <w:rsid w:val="00644B21"/>
    <w:rsid w:val="0064656C"/>
    <w:rsid w:val="00646735"/>
    <w:rsid w:val="00646880"/>
    <w:rsid w:val="00646A73"/>
    <w:rsid w:val="00646E9B"/>
    <w:rsid w:val="00647C12"/>
    <w:rsid w:val="00650AA1"/>
    <w:rsid w:val="00653FB7"/>
    <w:rsid w:val="0065666C"/>
    <w:rsid w:val="00657CF5"/>
    <w:rsid w:val="00663024"/>
    <w:rsid w:val="00665C1F"/>
    <w:rsid w:val="00667AC4"/>
    <w:rsid w:val="00670268"/>
    <w:rsid w:val="00673304"/>
    <w:rsid w:val="00674F7F"/>
    <w:rsid w:val="00675B7B"/>
    <w:rsid w:val="00676180"/>
    <w:rsid w:val="006769CD"/>
    <w:rsid w:val="00682913"/>
    <w:rsid w:val="00682C72"/>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293B"/>
    <w:rsid w:val="006B2F41"/>
    <w:rsid w:val="006B5D29"/>
    <w:rsid w:val="006B6026"/>
    <w:rsid w:val="006B6588"/>
    <w:rsid w:val="006B6C32"/>
    <w:rsid w:val="006C078C"/>
    <w:rsid w:val="006C1BC9"/>
    <w:rsid w:val="006C37B7"/>
    <w:rsid w:val="006C50AC"/>
    <w:rsid w:val="006C512A"/>
    <w:rsid w:val="006C51CB"/>
    <w:rsid w:val="006C5552"/>
    <w:rsid w:val="006C56DF"/>
    <w:rsid w:val="006C6263"/>
    <w:rsid w:val="006C7F7B"/>
    <w:rsid w:val="006D03ED"/>
    <w:rsid w:val="006D07A8"/>
    <w:rsid w:val="006D1B1E"/>
    <w:rsid w:val="006D1F35"/>
    <w:rsid w:val="006D5485"/>
    <w:rsid w:val="006D5FC5"/>
    <w:rsid w:val="006D7CA4"/>
    <w:rsid w:val="006D7CAA"/>
    <w:rsid w:val="006E2A8E"/>
    <w:rsid w:val="006E3ECD"/>
    <w:rsid w:val="006E4222"/>
    <w:rsid w:val="006E51B7"/>
    <w:rsid w:val="006E6386"/>
    <w:rsid w:val="006E77C0"/>
    <w:rsid w:val="006F074C"/>
    <w:rsid w:val="006F16E7"/>
    <w:rsid w:val="006F3353"/>
    <w:rsid w:val="006F6AD2"/>
    <w:rsid w:val="006F6DDE"/>
    <w:rsid w:val="006F7456"/>
    <w:rsid w:val="006F7CCE"/>
    <w:rsid w:val="00702510"/>
    <w:rsid w:val="00703E43"/>
    <w:rsid w:val="00706B0A"/>
    <w:rsid w:val="0071078C"/>
    <w:rsid w:val="00710AFB"/>
    <w:rsid w:val="007113C0"/>
    <w:rsid w:val="00712400"/>
    <w:rsid w:val="00712950"/>
    <w:rsid w:val="00713923"/>
    <w:rsid w:val="0071571C"/>
    <w:rsid w:val="00715B3E"/>
    <w:rsid w:val="007163BF"/>
    <w:rsid w:val="007213E7"/>
    <w:rsid w:val="00722ABD"/>
    <w:rsid w:val="00722E01"/>
    <w:rsid w:val="00723A7F"/>
    <w:rsid w:val="00723DCC"/>
    <w:rsid w:val="0072593D"/>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57E5C"/>
    <w:rsid w:val="0076044D"/>
    <w:rsid w:val="00760AFD"/>
    <w:rsid w:val="00761695"/>
    <w:rsid w:val="007617C6"/>
    <w:rsid w:val="00763146"/>
    <w:rsid w:val="00763E4C"/>
    <w:rsid w:val="0076641A"/>
    <w:rsid w:val="00770015"/>
    <w:rsid w:val="00771A31"/>
    <w:rsid w:val="0077215D"/>
    <w:rsid w:val="0077450D"/>
    <w:rsid w:val="007745B1"/>
    <w:rsid w:val="00774CB3"/>
    <w:rsid w:val="0077544D"/>
    <w:rsid w:val="007762D5"/>
    <w:rsid w:val="0077793D"/>
    <w:rsid w:val="00777F37"/>
    <w:rsid w:val="00780976"/>
    <w:rsid w:val="0078131A"/>
    <w:rsid w:val="00782E37"/>
    <w:rsid w:val="00784646"/>
    <w:rsid w:val="00784BA2"/>
    <w:rsid w:val="00785285"/>
    <w:rsid w:val="007865F1"/>
    <w:rsid w:val="00786E54"/>
    <w:rsid w:val="0078738A"/>
    <w:rsid w:val="0079114E"/>
    <w:rsid w:val="007916E0"/>
    <w:rsid w:val="00792615"/>
    <w:rsid w:val="00792EF8"/>
    <w:rsid w:val="0079314C"/>
    <w:rsid w:val="00794C93"/>
    <w:rsid w:val="00796434"/>
    <w:rsid w:val="007A06D3"/>
    <w:rsid w:val="007A0AA6"/>
    <w:rsid w:val="007A0D87"/>
    <w:rsid w:val="007A174B"/>
    <w:rsid w:val="007A1F9B"/>
    <w:rsid w:val="007A2A46"/>
    <w:rsid w:val="007A35F8"/>
    <w:rsid w:val="007A4AB9"/>
    <w:rsid w:val="007A5E86"/>
    <w:rsid w:val="007A70BF"/>
    <w:rsid w:val="007B1BA4"/>
    <w:rsid w:val="007B1EF1"/>
    <w:rsid w:val="007B5667"/>
    <w:rsid w:val="007B5CC6"/>
    <w:rsid w:val="007B7514"/>
    <w:rsid w:val="007B7B7A"/>
    <w:rsid w:val="007C3017"/>
    <w:rsid w:val="007C3173"/>
    <w:rsid w:val="007C347F"/>
    <w:rsid w:val="007C35BA"/>
    <w:rsid w:val="007C3E1B"/>
    <w:rsid w:val="007C52C7"/>
    <w:rsid w:val="007C59D6"/>
    <w:rsid w:val="007C6616"/>
    <w:rsid w:val="007D0954"/>
    <w:rsid w:val="007D0B49"/>
    <w:rsid w:val="007D2122"/>
    <w:rsid w:val="007D27E7"/>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3377"/>
    <w:rsid w:val="007F36B2"/>
    <w:rsid w:val="007F42A8"/>
    <w:rsid w:val="007F42E0"/>
    <w:rsid w:val="007F638D"/>
    <w:rsid w:val="007F63BE"/>
    <w:rsid w:val="007F6B78"/>
    <w:rsid w:val="007F6EE4"/>
    <w:rsid w:val="0080044D"/>
    <w:rsid w:val="00801C7D"/>
    <w:rsid w:val="0080493E"/>
    <w:rsid w:val="0080519A"/>
    <w:rsid w:val="00805285"/>
    <w:rsid w:val="008054C5"/>
    <w:rsid w:val="00806F0F"/>
    <w:rsid w:val="00807B28"/>
    <w:rsid w:val="00807F70"/>
    <w:rsid w:val="0081026F"/>
    <w:rsid w:val="00811407"/>
    <w:rsid w:val="00811AEC"/>
    <w:rsid w:val="00813624"/>
    <w:rsid w:val="00813BD2"/>
    <w:rsid w:val="00814FF4"/>
    <w:rsid w:val="00815C4B"/>
    <w:rsid w:val="00816CB1"/>
    <w:rsid w:val="00821CE9"/>
    <w:rsid w:val="0082465C"/>
    <w:rsid w:val="00824818"/>
    <w:rsid w:val="00831224"/>
    <w:rsid w:val="00831870"/>
    <w:rsid w:val="008338D0"/>
    <w:rsid w:val="008339B0"/>
    <w:rsid w:val="00834181"/>
    <w:rsid w:val="00834314"/>
    <w:rsid w:val="0083562C"/>
    <w:rsid w:val="0083589F"/>
    <w:rsid w:val="00836F56"/>
    <w:rsid w:val="00842943"/>
    <w:rsid w:val="00843610"/>
    <w:rsid w:val="008455E7"/>
    <w:rsid w:val="00847301"/>
    <w:rsid w:val="0084783D"/>
    <w:rsid w:val="00850D66"/>
    <w:rsid w:val="00852119"/>
    <w:rsid w:val="00852B0E"/>
    <w:rsid w:val="00855889"/>
    <w:rsid w:val="00855D11"/>
    <w:rsid w:val="00855F84"/>
    <w:rsid w:val="008562BA"/>
    <w:rsid w:val="00856528"/>
    <w:rsid w:val="008574B7"/>
    <w:rsid w:val="00857563"/>
    <w:rsid w:val="00857702"/>
    <w:rsid w:val="0086052B"/>
    <w:rsid w:val="00861FF1"/>
    <w:rsid w:val="008623BE"/>
    <w:rsid w:val="008652A1"/>
    <w:rsid w:val="00865986"/>
    <w:rsid w:val="00870408"/>
    <w:rsid w:val="008708E6"/>
    <w:rsid w:val="00870E39"/>
    <w:rsid w:val="00873AEB"/>
    <w:rsid w:val="0087424E"/>
    <w:rsid w:val="008754FC"/>
    <w:rsid w:val="00876CC3"/>
    <w:rsid w:val="00880B76"/>
    <w:rsid w:val="00881A08"/>
    <w:rsid w:val="00881C97"/>
    <w:rsid w:val="00887731"/>
    <w:rsid w:val="00890680"/>
    <w:rsid w:val="00891721"/>
    <w:rsid w:val="008932B0"/>
    <w:rsid w:val="008A07A8"/>
    <w:rsid w:val="008A13D8"/>
    <w:rsid w:val="008A19C6"/>
    <w:rsid w:val="008A3555"/>
    <w:rsid w:val="008A45D4"/>
    <w:rsid w:val="008A4A22"/>
    <w:rsid w:val="008A5709"/>
    <w:rsid w:val="008A72FB"/>
    <w:rsid w:val="008B0AF1"/>
    <w:rsid w:val="008B213F"/>
    <w:rsid w:val="008B5C04"/>
    <w:rsid w:val="008B6352"/>
    <w:rsid w:val="008B6572"/>
    <w:rsid w:val="008C1714"/>
    <w:rsid w:val="008C1A6F"/>
    <w:rsid w:val="008C1D9C"/>
    <w:rsid w:val="008C6784"/>
    <w:rsid w:val="008D1AA0"/>
    <w:rsid w:val="008D2DDA"/>
    <w:rsid w:val="008D388A"/>
    <w:rsid w:val="008D4AC5"/>
    <w:rsid w:val="008D6C74"/>
    <w:rsid w:val="008D7A48"/>
    <w:rsid w:val="008E1C95"/>
    <w:rsid w:val="008E2476"/>
    <w:rsid w:val="008E393C"/>
    <w:rsid w:val="008E3CEA"/>
    <w:rsid w:val="008E7F6D"/>
    <w:rsid w:val="008F5851"/>
    <w:rsid w:val="008F6ED9"/>
    <w:rsid w:val="00900FE3"/>
    <w:rsid w:val="00902599"/>
    <w:rsid w:val="00903EBF"/>
    <w:rsid w:val="009050C6"/>
    <w:rsid w:val="009061CD"/>
    <w:rsid w:val="00912E6B"/>
    <w:rsid w:val="009131BD"/>
    <w:rsid w:val="00913EC1"/>
    <w:rsid w:val="00914348"/>
    <w:rsid w:val="00920EF5"/>
    <w:rsid w:val="0092191A"/>
    <w:rsid w:val="00922C78"/>
    <w:rsid w:val="0092326F"/>
    <w:rsid w:val="00923FD6"/>
    <w:rsid w:val="00924B15"/>
    <w:rsid w:val="00924D6D"/>
    <w:rsid w:val="0092509D"/>
    <w:rsid w:val="0092531C"/>
    <w:rsid w:val="00925C6C"/>
    <w:rsid w:val="00926221"/>
    <w:rsid w:val="00926670"/>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C64"/>
    <w:rsid w:val="0094529E"/>
    <w:rsid w:val="009456C6"/>
    <w:rsid w:val="00946D87"/>
    <w:rsid w:val="00946EF7"/>
    <w:rsid w:val="00952FFD"/>
    <w:rsid w:val="00953E06"/>
    <w:rsid w:val="0095417C"/>
    <w:rsid w:val="0095557D"/>
    <w:rsid w:val="00955D4E"/>
    <w:rsid w:val="00955E32"/>
    <w:rsid w:val="00956B7B"/>
    <w:rsid w:val="00956E2C"/>
    <w:rsid w:val="00957DE0"/>
    <w:rsid w:val="00957FB6"/>
    <w:rsid w:val="009637A6"/>
    <w:rsid w:val="00965135"/>
    <w:rsid w:val="009654DB"/>
    <w:rsid w:val="00965647"/>
    <w:rsid w:val="00966075"/>
    <w:rsid w:val="009668EB"/>
    <w:rsid w:val="00967260"/>
    <w:rsid w:val="009712FA"/>
    <w:rsid w:val="0097181E"/>
    <w:rsid w:val="00971D6D"/>
    <w:rsid w:val="00971FA0"/>
    <w:rsid w:val="00972048"/>
    <w:rsid w:val="00972B68"/>
    <w:rsid w:val="00974A56"/>
    <w:rsid w:val="00974D12"/>
    <w:rsid w:val="00975601"/>
    <w:rsid w:val="009756D4"/>
    <w:rsid w:val="00977E53"/>
    <w:rsid w:val="009808A9"/>
    <w:rsid w:val="00980E83"/>
    <w:rsid w:val="0098394B"/>
    <w:rsid w:val="00985650"/>
    <w:rsid w:val="00985932"/>
    <w:rsid w:val="00986A98"/>
    <w:rsid w:val="00986D89"/>
    <w:rsid w:val="0098793F"/>
    <w:rsid w:val="00990B3C"/>
    <w:rsid w:val="009928F9"/>
    <w:rsid w:val="00993A84"/>
    <w:rsid w:val="00994063"/>
    <w:rsid w:val="00996C2E"/>
    <w:rsid w:val="00997A65"/>
    <w:rsid w:val="009A248F"/>
    <w:rsid w:val="009A3528"/>
    <w:rsid w:val="009A3719"/>
    <w:rsid w:val="009A6309"/>
    <w:rsid w:val="009A76BF"/>
    <w:rsid w:val="009A7C2E"/>
    <w:rsid w:val="009B1C9A"/>
    <w:rsid w:val="009B28DC"/>
    <w:rsid w:val="009B32CF"/>
    <w:rsid w:val="009B41D3"/>
    <w:rsid w:val="009B553E"/>
    <w:rsid w:val="009B55B5"/>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75F1"/>
    <w:rsid w:val="009D7E6B"/>
    <w:rsid w:val="009E0902"/>
    <w:rsid w:val="009E3071"/>
    <w:rsid w:val="009E4C04"/>
    <w:rsid w:val="009E5335"/>
    <w:rsid w:val="009E5B43"/>
    <w:rsid w:val="009E6511"/>
    <w:rsid w:val="009E6873"/>
    <w:rsid w:val="009E6FBE"/>
    <w:rsid w:val="009E77F5"/>
    <w:rsid w:val="009F2224"/>
    <w:rsid w:val="009F3196"/>
    <w:rsid w:val="009F4264"/>
    <w:rsid w:val="009F4681"/>
    <w:rsid w:val="009F6311"/>
    <w:rsid w:val="009F6DB2"/>
    <w:rsid w:val="009F6FAF"/>
    <w:rsid w:val="009F7B68"/>
    <w:rsid w:val="009F7F1A"/>
    <w:rsid w:val="00A0128A"/>
    <w:rsid w:val="00A01D13"/>
    <w:rsid w:val="00A0219E"/>
    <w:rsid w:val="00A03360"/>
    <w:rsid w:val="00A03C37"/>
    <w:rsid w:val="00A04662"/>
    <w:rsid w:val="00A05980"/>
    <w:rsid w:val="00A05F95"/>
    <w:rsid w:val="00A071B1"/>
    <w:rsid w:val="00A071C7"/>
    <w:rsid w:val="00A1099C"/>
    <w:rsid w:val="00A121B3"/>
    <w:rsid w:val="00A123A2"/>
    <w:rsid w:val="00A12D8D"/>
    <w:rsid w:val="00A13CAD"/>
    <w:rsid w:val="00A1563E"/>
    <w:rsid w:val="00A16331"/>
    <w:rsid w:val="00A17B97"/>
    <w:rsid w:val="00A17E01"/>
    <w:rsid w:val="00A20B4A"/>
    <w:rsid w:val="00A2103C"/>
    <w:rsid w:val="00A2171B"/>
    <w:rsid w:val="00A2352F"/>
    <w:rsid w:val="00A24CF2"/>
    <w:rsid w:val="00A2777E"/>
    <w:rsid w:val="00A30D33"/>
    <w:rsid w:val="00A32F11"/>
    <w:rsid w:val="00A334D5"/>
    <w:rsid w:val="00A33AD0"/>
    <w:rsid w:val="00A34139"/>
    <w:rsid w:val="00A3469A"/>
    <w:rsid w:val="00A37343"/>
    <w:rsid w:val="00A41267"/>
    <w:rsid w:val="00A41A18"/>
    <w:rsid w:val="00A420DE"/>
    <w:rsid w:val="00A46880"/>
    <w:rsid w:val="00A46917"/>
    <w:rsid w:val="00A47093"/>
    <w:rsid w:val="00A5069B"/>
    <w:rsid w:val="00A5173F"/>
    <w:rsid w:val="00A53A11"/>
    <w:rsid w:val="00A60820"/>
    <w:rsid w:val="00A62FDA"/>
    <w:rsid w:val="00A630A1"/>
    <w:rsid w:val="00A63645"/>
    <w:rsid w:val="00A656C2"/>
    <w:rsid w:val="00A702AA"/>
    <w:rsid w:val="00A70DDE"/>
    <w:rsid w:val="00A73F14"/>
    <w:rsid w:val="00A777A2"/>
    <w:rsid w:val="00A83439"/>
    <w:rsid w:val="00A83954"/>
    <w:rsid w:val="00A84359"/>
    <w:rsid w:val="00A8616D"/>
    <w:rsid w:val="00A8651A"/>
    <w:rsid w:val="00A86B3A"/>
    <w:rsid w:val="00A87D2B"/>
    <w:rsid w:val="00A91E78"/>
    <w:rsid w:val="00A923EF"/>
    <w:rsid w:val="00A92CFC"/>
    <w:rsid w:val="00A9303E"/>
    <w:rsid w:val="00A941AA"/>
    <w:rsid w:val="00A97764"/>
    <w:rsid w:val="00AA15EF"/>
    <w:rsid w:val="00AA1860"/>
    <w:rsid w:val="00AA1E67"/>
    <w:rsid w:val="00AA28BA"/>
    <w:rsid w:val="00AA37FD"/>
    <w:rsid w:val="00AA4303"/>
    <w:rsid w:val="00AA50CD"/>
    <w:rsid w:val="00AA741F"/>
    <w:rsid w:val="00AB03E1"/>
    <w:rsid w:val="00AB23B0"/>
    <w:rsid w:val="00AB536B"/>
    <w:rsid w:val="00AB5727"/>
    <w:rsid w:val="00AB6132"/>
    <w:rsid w:val="00AB6F7F"/>
    <w:rsid w:val="00AB71C8"/>
    <w:rsid w:val="00AC14A8"/>
    <w:rsid w:val="00AC1F57"/>
    <w:rsid w:val="00AC30BF"/>
    <w:rsid w:val="00AC4F7F"/>
    <w:rsid w:val="00AC553B"/>
    <w:rsid w:val="00AC750F"/>
    <w:rsid w:val="00AC7855"/>
    <w:rsid w:val="00AC7FD1"/>
    <w:rsid w:val="00AD0AA9"/>
    <w:rsid w:val="00AD11B4"/>
    <w:rsid w:val="00AD1D29"/>
    <w:rsid w:val="00AD23ED"/>
    <w:rsid w:val="00AD2B6E"/>
    <w:rsid w:val="00AD2BB9"/>
    <w:rsid w:val="00AD3A0A"/>
    <w:rsid w:val="00AD4933"/>
    <w:rsid w:val="00AD62B9"/>
    <w:rsid w:val="00AD796B"/>
    <w:rsid w:val="00AE262D"/>
    <w:rsid w:val="00AE2A53"/>
    <w:rsid w:val="00AE2F84"/>
    <w:rsid w:val="00AE3322"/>
    <w:rsid w:val="00AF02E0"/>
    <w:rsid w:val="00AF0F63"/>
    <w:rsid w:val="00AF4BB4"/>
    <w:rsid w:val="00AF54E2"/>
    <w:rsid w:val="00AF5B9B"/>
    <w:rsid w:val="00B001E3"/>
    <w:rsid w:val="00B007FD"/>
    <w:rsid w:val="00B0154A"/>
    <w:rsid w:val="00B01F6E"/>
    <w:rsid w:val="00B035E8"/>
    <w:rsid w:val="00B07BEA"/>
    <w:rsid w:val="00B105EF"/>
    <w:rsid w:val="00B10B17"/>
    <w:rsid w:val="00B13DD5"/>
    <w:rsid w:val="00B1447C"/>
    <w:rsid w:val="00B146AB"/>
    <w:rsid w:val="00B152AF"/>
    <w:rsid w:val="00B1734A"/>
    <w:rsid w:val="00B17A0E"/>
    <w:rsid w:val="00B20E1F"/>
    <w:rsid w:val="00B210BA"/>
    <w:rsid w:val="00B21815"/>
    <w:rsid w:val="00B22008"/>
    <w:rsid w:val="00B224F6"/>
    <w:rsid w:val="00B226C5"/>
    <w:rsid w:val="00B32129"/>
    <w:rsid w:val="00B33930"/>
    <w:rsid w:val="00B35991"/>
    <w:rsid w:val="00B3639F"/>
    <w:rsid w:val="00B37C65"/>
    <w:rsid w:val="00B37E5C"/>
    <w:rsid w:val="00B41922"/>
    <w:rsid w:val="00B4277A"/>
    <w:rsid w:val="00B42BCC"/>
    <w:rsid w:val="00B45345"/>
    <w:rsid w:val="00B46D1B"/>
    <w:rsid w:val="00B506D3"/>
    <w:rsid w:val="00B50A11"/>
    <w:rsid w:val="00B52595"/>
    <w:rsid w:val="00B53D5A"/>
    <w:rsid w:val="00B5571F"/>
    <w:rsid w:val="00B61F7F"/>
    <w:rsid w:val="00B62F7E"/>
    <w:rsid w:val="00B633C3"/>
    <w:rsid w:val="00B63E88"/>
    <w:rsid w:val="00B64C88"/>
    <w:rsid w:val="00B66B21"/>
    <w:rsid w:val="00B67236"/>
    <w:rsid w:val="00B71313"/>
    <w:rsid w:val="00B74C81"/>
    <w:rsid w:val="00B75A8E"/>
    <w:rsid w:val="00B75E1D"/>
    <w:rsid w:val="00B76198"/>
    <w:rsid w:val="00B762F0"/>
    <w:rsid w:val="00B766C3"/>
    <w:rsid w:val="00B771E4"/>
    <w:rsid w:val="00B77312"/>
    <w:rsid w:val="00B77C0A"/>
    <w:rsid w:val="00B80D26"/>
    <w:rsid w:val="00B81339"/>
    <w:rsid w:val="00B829E5"/>
    <w:rsid w:val="00B84907"/>
    <w:rsid w:val="00B8531B"/>
    <w:rsid w:val="00B85AC8"/>
    <w:rsid w:val="00B865F1"/>
    <w:rsid w:val="00B87FE1"/>
    <w:rsid w:val="00B90992"/>
    <w:rsid w:val="00B91943"/>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DBC"/>
    <w:rsid w:val="00BA7112"/>
    <w:rsid w:val="00BA7795"/>
    <w:rsid w:val="00BB579C"/>
    <w:rsid w:val="00BB702F"/>
    <w:rsid w:val="00BB72AB"/>
    <w:rsid w:val="00BC18BF"/>
    <w:rsid w:val="00BC2213"/>
    <w:rsid w:val="00BC3426"/>
    <w:rsid w:val="00BC48F3"/>
    <w:rsid w:val="00BC5E8E"/>
    <w:rsid w:val="00BC6F45"/>
    <w:rsid w:val="00BC719D"/>
    <w:rsid w:val="00BD1695"/>
    <w:rsid w:val="00BD3061"/>
    <w:rsid w:val="00BD32D7"/>
    <w:rsid w:val="00BD4A02"/>
    <w:rsid w:val="00BE00A9"/>
    <w:rsid w:val="00BE100F"/>
    <w:rsid w:val="00BE1183"/>
    <w:rsid w:val="00BE1269"/>
    <w:rsid w:val="00BE208B"/>
    <w:rsid w:val="00BE3129"/>
    <w:rsid w:val="00BE4B49"/>
    <w:rsid w:val="00BE6801"/>
    <w:rsid w:val="00BF0C1C"/>
    <w:rsid w:val="00BF1872"/>
    <w:rsid w:val="00BF31B1"/>
    <w:rsid w:val="00BF37A9"/>
    <w:rsid w:val="00BF51B3"/>
    <w:rsid w:val="00BF51D1"/>
    <w:rsid w:val="00BF5509"/>
    <w:rsid w:val="00BF7672"/>
    <w:rsid w:val="00C0039C"/>
    <w:rsid w:val="00C00CD0"/>
    <w:rsid w:val="00C017ED"/>
    <w:rsid w:val="00C020F1"/>
    <w:rsid w:val="00C0291B"/>
    <w:rsid w:val="00C02F82"/>
    <w:rsid w:val="00C04CD1"/>
    <w:rsid w:val="00C05120"/>
    <w:rsid w:val="00C05740"/>
    <w:rsid w:val="00C0635E"/>
    <w:rsid w:val="00C06770"/>
    <w:rsid w:val="00C07190"/>
    <w:rsid w:val="00C15281"/>
    <w:rsid w:val="00C16168"/>
    <w:rsid w:val="00C16BC5"/>
    <w:rsid w:val="00C16E93"/>
    <w:rsid w:val="00C16FF6"/>
    <w:rsid w:val="00C17A09"/>
    <w:rsid w:val="00C2007C"/>
    <w:rsid w:val="00C22C2F"/>
    <w:rsid w:val="00C22DC1"/>
    <w:rsid w:val="00C23C6E"/>
    <w:rsid w:val="00C23FCB"/>
    <w:rsid w:val="00C24653"/>
    <w:rsid w:val="00C26D10"/>
    <w:rsid w:val="00C2737D"/>
    <w:rsid w:val="00C30F2C"/>
    <w:rsid w:val="00C31A37"/>
    <w:rsid w:val="00C31FFE"/>
    <w:rsid w:val="00C36DE5"/>
    <w:rsid w:val="00C37C66"/>
    <w:rsid w:val="00C37F6A"/>
    <w:rsid w:val="00C404AF"/>
    <w:rsid w:val="00C40B53"/>
    <w:rsid w:val="00C4131B"/>
    <w:rsid w:val="00C42412"/>
    <w:rsid w:val="00C43131"/>
    <w:rsid w:val="00C43186"/>
    <w:rsid w:val="00C441DF"/>
    <w:rsid w:val="00C443A7"/>
    <w:rsid w:val="00C46BF3"/>
    <w:rsid w:val="00C46EA0"/>
    <w:rsid w:val="00C507EA"/>
    <w:rsid w:val="00C52F30"/>
    <w:rsid w:val="00C5408C"/>
    <w:rsid w:val="00C5426F"/>
    <w:rsid w:val="00C548D4"/>
    <w:rsid w:val="00C56033"/>
    <w:rsid w:val="00C560F2"/>
    <w:rsid w:val="00C5665E"/>
    <w:rsid w:val="00C60095"/>
    <w:rsid w:val="00C61E64"/>
    <w:rsid w:val="00C63563"/>
    <w:rsid w:val="00C649E3"/>
    <w:rsid w:val="00C660C4"/>
    <w:rsid w:val="00C6785A"/>
    <w:rsid w:val="00C70AF0"/>
    <w:rsid w:val="00C7240C"/>
    <w:rsid w:val="00C73DA2"/>
    <w:rsid w:val="00C74230"/>
    <w:rsid w:val="00C75A01"/>
    <w:rsid w:val="00C81B24"/>
    <w:rsid w:val="00C81FA2"/>
    <w:rsid w:val="00C845D4"/>
    <w:rsid w:val="00C907A3"/>
    <w:rsid w:val="00C92427"/>
    <w:rsid w:val="00C94930"/>
    <w:rsid w:val="00C94A41"/>
    <w:rsid w:val="00C9554C"/>
    <w:rsid w:val="00C9612E"/>
    <w:rsid w:val="00C96C7E"/>
    <w:rsid w:val="00C97BEF"/>
    <w:rsid w:val="00C97F92"/>
    <w:rsid w:val="00CA02E4"/>
    <w:rsid w:val="00CA18DD"/>
    <w:rsid w:val="00CA1A95"/>
    <w:rsid w:val="00CA28F7"/>
    <w:rsid w:val="00CA2F7E"/>
    <w:rsid w:val="00CA3730"/>
    <w:rsid w:val="00CA42AE"/>
    <w:rsid w:val="00CA4F7D"/>
    <w:rsid w:val="00CA588C"/>
    <w:rsid w:val="00CB01B4"/>
    <w:rsid w:val="00CB0DAC"/>
    <w:rsid w:val="00CB1FA9"/>
    <w:rsid w:val="00CB2915"/>
    <w:rsid w:val="00CB2DA3"/>
    <w:rsid w:val="00CB6145"/>
    <w:rsid w:val="00CC123D"/>
    <w:rsid w:val="00CC646B"/>
    <w:rsid w:val="00CC65E7"/>
    <w:rsid w:val="00CD0062"/>
    <w:rsid w:val="00CD13FD"/>
    <w:rsid w:val="00CD382D"/>
    <w:rsid w:val="00CD4C69"/>
    <w:rsid w:val="00CD7FC6"/>
    <w:rsid w:val="00CE0B20"/>
    <w:rsid w:val="00CE1C2E"/>
    <w:rsid w:val="00CE2B52"/>
    <w:rsid w:val="00CE2C5D"/>
    <w:rsid w:val="00CE3F80"/>
    <w:rsid w:val="00CE5CA8"/>
    <w:rsid w:val="00CE6460"/>
    <w:rsid w:val="00CF009B"/>
    <w:rsid w:val="00CF1C46"/>
    <w:rsid w:val="00CF2066"/>
    <w:rsid w:val="00CF4685"/>
    <w:rsid w:val="00CF5685"/>
    <w:rsid w:val="00CF597C"/>
    <w:rsid w:val="00CF62C0"/>
    <w:rsid w:val="00D00427"/>
    <w:rsid w:val="00D01BA6"/>
    <w:rsid w:val="00D029CA"/>
    <w:rsid w:val="00D02C4A"/>
    <w:rsid w:val="00D02F9B"/>
    <w:rsid w:val="00D03971"/>
    <w:rsid w:val="00D058FE"/>
    <w:rsid w:val="00D06B71"/>
    <w:rsid w:val="00D06FA7"/>
    <w:rsid w:val="00D10EAB"/>
    <w:rsid w:val="00D121FC"/>
    <w:rsid w:val="00D13347"/>
    <w:rsid w:val="00D13749"/>
    <w:rsid w:val="00D15E5F"/>
    <w:rsid w:val="00D1760A"/>
    <w:rsid w:val="00D2064B"/>
    <w:rsid w:val="00D2134B"/>
    <w:rsid w:val="00D213FD"/>
    <w:rsid w:val="00D21F83"/>
    <w:rsid w:val="00D2308D"/>
    <w:rsid w:val="00D235DC"/>
    <w:rsid w:val="00D25A37"/>
    <w:rsid w:val="00D25EB9"/>
    <w:rsid w:val="00D262C0"/>
    <w:rsid w:val="00D27847"/>
    <w:rsid w:val="00D27C5A"/>
    <w:rsid w:val="00D306AD"/>
    <w:rsid w:val="00D31996"/>
    <w:rsid w:val="00D31A86"/>
    <w:rsid w:val="00D34C21"/>
    <w:rsid w:val="00D36733"/>
    <w:rsid w:val="00D37A59"/>
    <w:rsid w:val="00D40E75"/>
    <w:rsid w:val="00D422D1"/>
    <w:rsid w:val="00D438B8"/>
    <w:rsid w:val="00D43AC0"/>
    <w:rsid w:val="00D46ACE"/>
    <w:rsid w:val="00D47537"/>
    <w:rsid w:val="00D51329"/>
    <w:rsid w:val="00D51372"/>
    <w:rsid w:val="00D53DAC"/>
    <w:rsid w:val="00D56C2E"/>
    <w:rsid w:val="00D57298"/>
    <w:rsid w:val="00D57348"/>
    <w:rsid w:val="00D57691"/>
    <w:rsid w:val="00D57A77"/>
    <w:rsid w:val="00D60DA1"/>
    <w:rsid w:val="00D610CA"/>
    <w:rsid w:val="00D623CB"/>
    <w:rsid w:val="00D637A9"/>
    <w:rsid w:val="00D648E2"/>
    <w:rsid w:val="00D65596"/>
    <w:rsid w:val="00D66E68"/>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B87"/>
    <w:rsid w:val="00D81CF8"/>
    <w:rsid w:val="00D822F6"/>
    <w:rsid w:val="00D83C72"/>
    <w:rsid w:val="00D841E2"/>
    <w:rsid w:val="00D84DD0"/>
    <w:rsid w:val="00D85B20"/>
    <w:rsid w:val="00D85C8D"/>
    <w:rsid w:val="00D85C9C"/>
    <w:rsid w:val="00D85E0E"/>
    <w:rsid w:val="00D86509"/>
    <w:rsid w:val="00D87FFD"/>
    <w:rsid w:val="00D90877"/>
    <w:rsid w:val="00D90903"/>
    <w:rsid w:val="00D91D0D"/>
    <w:rsid w:val="00D92782"/>
    <w:rsid w:val="00D929FA"/>
    <w:rsid w:val="00D9300C"/>
    <w:rsid w:val="00D94305"/>
    <w:rsid w:val="00D954D3"/>
    <w:rsid w:val="00D95D24"/>
    <w:rsid w:val="00D9621A"/>
    <w:rsid w:val="00DA10C4"/>
    <w:rsid w:val="00DA1114"/>
    <w:rsid w:val="00DA2C97"/>
    <w:rsid w:val="00DA33A0"/>
    <w:rsid w:val="00DA3FD6"/>
    <w:rsid w:val="00DA5E57"/>
    <w:rsid w:val="00DA67C8"/>
    <w:rsid w:val="00DA6C6B"/>
    <w:rsid w:val="00DB0DCB"/>
    <w:rsid w:val="00DB1A74"/>
    <w:rsid w:val="00DB1B87"/>
    <w:rsid w:val="00DC1EB3"/>
    <w:rsid w:val="00DC2C7C"/>
    <w:rsid w:val="00DC2F7E"/>
    <w:rsid w:val="00DC5774"/>
    <w:rsid w:val="00DC63D7"/>
    <w:rsid w:val="00DD15FA"/>
    <w:rsid w:val="00DD3864"/>
    <w:rsid w:val="00DD3C46"/>
    <w:rsid w:val="00DD547B"/>
    <w:rsid w:val="00DD6051"/>
    <w:rsid w:val="00DE19A6"/>
    <w:rsid w:val="00DE220A"/>
    <w:rsid w:val="00DE4B6B"/>
    <w:rsid w:val="00DE6392"/>
    <w:rsid w:val="00DE71A9"/>
    <w:rsid w:val="00DE7348"/>
    <w:rsid w:val="00DE7820"/>
    <w:rsid w:val="00DF1391"/>
    <w:rsid w:val="00DF2431"/>
    <w:rsid w:val="00E02CDB"/>
    <w:rsid w:val="00E039CD"/>
    <w:rsid w:val="00E058C3"/>
    <w:rsid w:val="00E05EB8"/>
    <w:rsid w:val="00E05F92"/>
    <w:rsid w:val="00E062E7"/>
    <w:rsid w:val="00E06ACC"/>
    <w:rsid w:val="00E0732F"/>
    <w:rsid w:val="00E10375"/>
    <w:rsid w:val="00E13FF0"/>
    <w:rsid w:val="00E16014"/>
    <w:rsid w:val="00E17BF5"/>
    <w:rsid w:val="00E2137C"/>
    <w:rsid w:val="00E2194F"/>
    <w:rsid w:val="00E22F4A"/>
    <w:rsid w:val="00E244B1"/>
    <w:rsid w:val="00E2621F"/>
    <w:rsid w:val="00E30345"/>
    <w:rsid w:val="00E3416C"/>
    <w:rsid w:val="00E34F05"/>
    <w:rsid w:val="00E34F67"/>
    <w:rsid w:val="00E37200"/>
    <w:rsid w:val="00E40D0B"/>
    <w:rsid w:val="00E41410"/>
    <w:rsid w:val="00E41CAD"/>
    <w:rsid w:val="00E4258E"/>
    <w:rsid w:val="00E446B4"/>
    <w:rsid w:val="00E44D46"/>
    <w:rsid w:val="00E455AD"/>
    <w:rsid w:val="00E4646D"/>
    <w:rsid w:val="00E515BB"/>
    <w:rsid w:val="00E52507"/>
    <w:rsid w:val="00E52EA0"/>
    <w:rsid w:val="00E534AA"/>
    <w:rsid w:val="00E5406B"/>
    <w:rsid w:val="00E54092"/>
    <w:rsid w:val="00E552CD"/>
    <w:rsid w:val="00E560CB"/>
    <w:rsid w:val="00E560E2"/>
    <w:rsid w:val="00E56C5A"/>
    <w:rsid w:val="00E61376"/>
    <w:rsid w:val="00E6232A"/>
    <w:rsid w:val="00E657BF"/>
    <w:rsid w:val="00E712BA"/>
    <w:rsid w:val="00E7345A"/>
    <w:rsid w:val="00E736D0"/>
    <w:rsid w:val="00E738F0"/>
    <w:rsid w:val="00E73F23"/>
    <w:rsid w:val="00E73FAC"/>
    <w:rsid w:val="00E76A0D"/>
    <w:rsid w:val="00E775C6"/>
    <w:rsid w:val="00E77A0E"/>
    <w:rsid w:val="00E81C43"/>
    <w:rsid w:val="00E82274"/>
    <w:rsid w:val="00E82E25"/>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A1B7A"/>
    <w:rsid w:val="00EA2130"/>
    <w:rsid w:val="00EA4993"/>
    <w:rsid w:val="00EA58D5"/>
    <w:rsid w:val="00EB05BF"/>
    <w:rsid w:val="00EB06DC"/>
    <w:rsid w:val="00EB1576"/>
    <w:rsid w:val="00EB1870"/>
    <w:rsid w:val="00EB1CC9"/>
    <w:rsid w:val="00EB403E"/>
    <w:rsid w:val="00EB482E"/>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480"/>
    <w:rsid w:val="00EF307B"/>
    <w:rsid w:val="00EF44B9"/>
    <w:rsid w:val="00EF6990"/>
    <w:rsid w:val="00EF6FE1"/>
    <w:rsid w:val="00EF7985"/>
    <w:rsid w:val="00F00280"/>
    <w:rsid w:val="00F01C00"/>
    <w:rsid w:val="00F02C4A"/>
    <w:rsid w:val="00F07D55"/>
    <w:rsid w:val="00F07F16"/>
    <w:rsid w:val="00F07FBE"/>
    <w:rsid w:val="00F11356"/>
    <w:rsid w:val="00F120BD"/>
    <w:rsid w:val="00F14B17"/>
    <w:rsid w:val="00F14F87"/>
    <w:rsid w:val="00F16E7C"/>
    <w:rsid w:val="00F21553"/>
    <w:rsid w:val="00F221D1"/>
    <w:rsid w:val="00F22D6F"/>
    <w:rsid w:val="00F22EE6"/>
    <w:rsid w:val="00F24B46"/>
    <w:rsid w:val="00F257CB"/>
    <w:rsid w:val="00F25AE1"/>
    <w:rsid w:val="00F25B34"/>
    <w:rsid w:val="00F26506"/>
    <w:rsid w:val="00F26F8D"/>
    <w:rsid w:val="00F27D5C"/>
    <w:rsid w:val="00F33461"/>
    <w:rsid w:val="00F33CA1"/>
    <w:rsid w:val="00F34EF8"/>
    <w:rsid w:val="00F35A45"/>
    <w:rsid w:val="00F3786E"/>
    <w:rsid w:val="00F4048D"/>
    <w:rsid w:val="00F41FC6"/>
    <w:rsid w:val="00F42309"/>
    <w:rsid w:val="00F42F97"/>
    <w:rsid w:val="00F519E4"/>
    <w:rsid w:val="00F528E4"/>
    <w:rsid w:val="00F53461"/>
    <w:rsid w:val="00F53A11"/>
    <w:rsid w:val="00F54282"/>
    <w:rsid w:val="00F54C03"/>
    <w:rsid w:val="00F56406"/>
    <w:rsid w:val="00F60747"/>
    <w:rsid w:val="00F61B69"/>
    <w:rsid w:val="00F61E90"/>
    <w:rsid w:val="00F6228B"/>
    <w:rsid w:val="00F63593"/>
    <w:rsid w:val="00F6413A"/>
    <w:rsid w:val="00F647D5"/>
    <w:rsid w:val="00F65B1E"/>
    <w:rsid w:val="00F6605A"/>
    <w:rsid w:val="00F662BB"/>
    <w:rsid w:val="00F70AD8"/>
    <w:rsid w:val="00F7115E"/>
    <w:rsid w:val="00F72C9F"/>
    <w:rsid w:val="00F7619F"/>
    <w:rsid w:val="00F7657D"/>
    <w:rsid w:val="00F778C1"/>
    <w:rsid w:val="00F8055D"/>
    <w:rsid w:val="00F83261"/>
    <w:rsid w:val="00F83E46"/>
    <w:rsid w:val="00F8472F"/>
    <w:rsid w:val="00F853AB"/>
    <w:rsid w:val="00F859F5"/>
    <w:rsid w:val="00F904A2"/>
    <w:rsid w:val="00F92751"/>
    <w:rsid w:val="00F93414"/>
    <w:rsid w:val="00F9404F"/>
    <w:rsid w:val="00F95A0C"/>
    <w:rsid w:val="00FA0BBF"/>
    <w:rsid w:val="00FA20C1"/>
    <w:rsid w:val="00FA289A"/>
    <w:rsid w:val="00FA290E"/>
    <w:rsid w:val="00FA2DFF"/>
    <w:rsid w:val="00FA2ED1"/>
    <w:rsid w:val="00FA3EC6"/>
    <w:rsid w:val="00FA67C7"/>
    <w:rsid w:val="00FB0D37"/>
    <w:rsid w:val="00FB2A79"/>
    <w:rsid w:val="00FB36D1"/>
    <w:rsid w:val="00FB3E6B"/>
    <w:rsid w:val="00FB5026"/>
    <w:rsid w:val="00FB5D25"/>
    <w:rsid w:val="00FC0683"/>
    <w:rsid w:val="00FC0D13"/>
    <w:rsid w:val="00FC13BB"/>
    <w:rsid w:val="00FC2E82"/>
    <w:rsid w:val="00FC5C61"/>
    <w:rsid w:val="00FC6D23"/>
    <w:rsid w:val="00FC7DCB"/>
    <w:rsid w:val="00FD1740"/>
    <w:rsid w:val="00FD254E"/>
    <w:rsid w:val="00FD32D3"/>
    <w:rsid w:val="00FD3B43"/>
    <w:rsid w:val="00FD42A7"/>
    <w:rsid w:val="00FD6A8A"/>
    <w:rsid w:val="00FE1D26"/>
    <w:rsid w:val="00FE25D7"/>
    <w:rsid w:val="00FE2B5C"/>
    <w:rsid w:val="00FE4AF2"/>
    <w:rsid w:val="00FE57F5"/>
    <w:rsid w:val="00FE7956"/>
    <w:rsid w:val="00FF1497"/>
    <w:rsid w:val="00FF2667"/>
    <w:rsid w:val="00FF2DEE"/>
    <w:rsid w:val="00FF30CF"/>
    <w:rsid w:val="00FF37CE"/>
    <w:rsid w:val="00FF4554"/>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E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imes New Roman"/>
        <w:sz w:val="24"/>
        <w:szCs w:val="24"/>
        <w:lang w:val="en-AU" w:eastAsia="en-AU"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39" w:unhideWhenUsed="1"/>
    <w:lsdException w:name="Plain Text" w:semiHidden="1" w:uiPriority="3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F95"/>
    <w:pPr>
      <w:spacing w:line="288" w:lineRule="auto"/>
    </w:pPr>
  </w:style>
  <w:style w:type="paragraph" w:styleId="Heading1">
    <w:name w:val="heading 1"/>
    <w:next w:val="BodyText"/>
    <w:link w:val="Heading1Char"/>
    <w:uiPriority w:val="1"/>
    <w:qFormat/>
    <w:rsid w:val="00957DE0"/>
    <w:pPr>
      <w:pageBreakBefore/>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4D4562"/>
    <w:pPr>
      <w:keepNext/>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1261B4"/>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D92782"/>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1261B4"/>
    <w:pPr>
      <w:spacing w:before="240" w:after="60"/>
      <w:outlineLvl w:val="4"/>
    </w:pPr>
    <w:rPr>
      <w:b/>
      <w:bCs/>
      <w:iCs/>
      <w:szCs w:val="26"/>
    </w:rPr>
  </w:style>
  <w:style w:type="paragraph" w:styleId="Heading6">
    <w:name w:val="heading 6"/>
    <w:basedOn w:val="Normal"/>
    <w:next w:val="Normal"/>
    <w:link w:val="Heading6Char"/>
    <w:uiPriority w:val="1"/>
    <w:qFormat/>
    <w:rsid w:val="00675B7B"/>
    <w:pPr>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957DE0"/>
    <w:rPr>
      <w:rFonts w:eastAsia="MS Gothic"/>
      <w:b/>
      <w:bCs/>
      <w:sz w:val="32"/>
      <w:szCs w:val="32"/>
      <w:lang w:eastAsia="en-US"/>
    </w:rPr>
  </w:style>
  <w:style w:type="character" w:customStyle="1" w:styleId="Heading2Char">
    <w:name w:val="Heading 2 Char"/>
    <w:link w:val="Heading2"/>
    <w:uiPriority w:val="1"/>
    <w:rsid w:val="001261B4"/>
    <w:rPr>
      <w:rFonts w:eastAsia="MS Gothic"/>
      <w:b/>
      <w:bCs/>
      <w:sz w:val="26"/>
      <w:szCs w:val="26"/>
      <w:lang w:eastAsia="en-US"/>
    </w:rPr>
  </w:style>
  <w:style w:type="character" w:customStyle="1" w:styleId="Heading3Char">
    <w:name w:val="Heading 3 Char"/>
    <w:link w:val="Heading3"/>
    <w:uiPriority w:val="1"/>
    <w:rsid w:val="001261B4"/>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903EBF"/>
    <w:pPr>
      <w:spacing w:before="50" w:after="50" w:line="216" w:lineRule="auto"/>
    </w:pPr>
    <w:rPr>
      <w:rFonts w:eastAsia="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tblHeader/>
    </w:trPr>
    <w:tblStylePr w:type="firstRow">
      <w:pPr>
        <w:wordWrap/>
        <w:jc w:val="left"/>
      </w:pPr>
      <w:rPr>
        <w:rFonts w:asciiTheme="minorHAnsi" w:hAnsiTheme="minorHAnsi"/>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styleId="DocumentMap">
    <w:name w:val="Document Map"/>
    <w:basedOn w:val="Normal"/>
    <w:link w:val="DocumentMapChar"/>
    <w:uiPriority w:val="3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780976"/>
    <w:pPr>
      <w:spacing w:after="480"/>
      <w:outlineLvl w:val="9"/>
    </w:pPr>
    <w:rPr>
      <w:bCs w:val="0"/>
    </w:rPr>
  </w:style>
  <w:style w:type="paragraph" w:styleId="TOC1">
    <w:name w:val="toc 1"/>
    <w:basedOn w:val="Normal"/>
    <w:next w:val="Normal"/>
    <w:autoRedefine/>
    <w:uiPriority w:val="39"/>
    <w:rsid w:val="002E1755"/>
    <w:pPr>
      <w:tabs>
        <w:tab w:val="left" w:leader="dot" w:pos="567"/>
        <w:tab w:val="right" w:leader="dot" w:pos="9622"/>
      </w:tabs>
      <w:spacing w:before="60" w:after="100" w:line="276"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line="240" w:lineRule="auto"/>
    </w:pPr>
    <w:rPr>
      <w:sz w:val="16"/>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qFormat/>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7"/>
      </w:numPr>
    </w:pPr>
  </w:style>
  <w:style w:type="paragraph" w:styleId="ListBullet2">
    <w:name w:val="List Bullet 2"/>
    <w:basedOn w:val="Normal"/>
    <w:qFormat/>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qFormat/>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qFormat/>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D92782"/>
    <w:rPr>
      <w:b/>
      <w:bCs/>
      <w:szCs w:val="28"/>
      <w:lang w:eastAsia="en-US"/>
    </w:rPr>
  </w:style>
  <w:style w:type="character" w:customStyle="1" w:styleId="Bold">
    <w:name w:val="Bold"/>
    <w:qFormat/>
    <w:rsid w:val="00A05F95"/>
    <w:rPr>
      <w:rFonts w:asciiTheme="minorHAnsi" w:hAnsiTheme="minorHAnsi"/>
      <w:b/>
    </w:rPr>
  </w:style>
  <w:style w:type="paragraph" w:styleId="TOC2">
    <w:name w:val="toc 2"/>
    <w:basedOn w:val="Normal"/>
    <w:next w:val="Normal"/>
    <w:autoRedefine/>
    <w:uiPriority w:val="39"/>
    <w:rsid w:val="00956B7B"/>
    <w:pPr>
      <w:tabs>
        <w:tab w:val="left" w:pos="851"/>
        <w:tab w:val="right" w:leader="dot" w:pos="9622"/>
      </w:tabs>
      <w:spacing w:after="80" w:line="276" w:lineRule="auto"/>
      <w:ind w:left="567"/>
    </w:pPr>
    <w:rPr>
      <w:color w:val="000000"/>
    </w:rPr>
  </w:style>
  <w:style w:type="paragraph" w:styleId="TOC3">
    <w:name w:val="toc 3"/>
    <w:basedOn w:val="Normal"/>
    <w:next w:val="Normal"/>
    <w:autoRedefine/>
    <w:uiPriority w:val="39"/>
    <w:rsid w:val="00B50A11"/>
    <w:pPr>
      <w:tabs>
        <w:tab w:val="right" w:leader="dot" w:pos="9622"/>
      </w:tabs>
      <w:spacing w:after="120" w:line="276"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B50A11"/>
    <w:pPr>
      <w:tabs>
        <w:tab w:val="right" w:leader="dot" w:pos="9621"/>
      </w:tabs>
      <w:spacing w:after="120"/>
      <w:ind w:left="850"/>
    </w:pPr>
    <w:rPr>
      <w:noProof/>
      <w:color w:val="000000"/>
    </w:rPr>
  </w:style>
  <w:style w:type="character" w:customStyle="1" w:styleId="Heading5Char">
    <w:name w:val="Heading 5 Char"/>
    <w:link w:val="Heading5"/>
    <w:uiPriority w:val="1"/>
    <w:rsid w:val="001261B4"/>
    <w:rPr>
      <w:b/>
      <w:bCs/>
      <w:iCs/>
      <w:szCs w:val="26"/>
      <w:lang w:val="en-AU" w:eastAsia="en-AU"/>
    </w:rPr>
  </w:style>
  <w:style w:type="character" w:customStyle="1" w:styleId="Heading6Char">
    <w:name w:val="Heading 6 Char"/>
    <w:link w:val="Heading6"/>
    <w:uiPriority w:val="1"/>
    <w:rsid w:val="00487D7C"/>
    <w:rPr>
      <w:b/>
      <w:bCs/>
      <w:szCs w:val="22"/>
    </w:rPr>
  </w:style>
  <w:style w:type="character" w:customStyle="1" w:styleId="Heading7Char">
    <w:name w:val="Heading 7 Char"/>
    <w:link w:val="Heading7"/>
    <w:uiPriority w:val="1"/>
    <w:rsid w:val="00487D7C"/>
    <w:rPr>
      <w:b/>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styleId="Caption">
    <w:name w:val="caption"/>
    <w:basedOn w:val="Normal"/>
    <w:next w:val="Normal"/>
    <w:qFormat/>
    <w:rsid w:val="00903EBF"/>
    <w:pPr>
      <w:tabs>
        <w:tab w:val="left" w:pos="993"/>
      </w:tabs>
      <w:spacing w:before="60" w:after="240" w:line="240" w:lineRule="auto"/>
    </w:pPr>
    <w:rPr>
      <w:bCs/>
      <w:i/>
      <w:sz w:val="22"/>
      <w:szCs w:val="18"/>
    </w:rPr>
  </w:style>
  <w:style w:type="paragraph" w:styleId="BodyText">
    <w:name w:val="Body Text"/>
    <w:basedOn w:val="Normal"/>
    <w:link w:val="BodyTextChar"/>
    <w:qFormat/>
    <w:rsid w:val="007A174B"/>
    <w:pPr>
      <w:spacing w:before="200" w:after="200"/>
    </w:pPr>
    <w:rPr>
      <w:rFonts w:eastAsia="Cambria"/>
    </w:rPr>
  </w:style>
  <w:style w:type="character" w:customStyle="1" w:styleId="BodyTextChar">
    <w:name w:val="Body Text Char"/>
    <w:link w:val="BodyText"/>
    <w:rsid w:val="00813624"/>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903EBF"/>
    <w:pPr>
      <w:shd w:val="clear" w:color="auto" w:fill="0389A3"/>
      <w:spacing w:line="240" w:lineRule="auto"/>
      <w:ind w:right="3252"/>
      <w:contextualSpacing/>
    </w:pPr>
    <w:rPr>
      <w:rFonts w:eastAsia="MS PGothic"/>
      <w:b/>
      <w:color w:val="FFFFFF" w:themeColor="background1"/>
      <w:sz w:val="56"/>
      <w:szCs w:val="56"/>
    </w:rPr>
  </w:style>
  <w:style w:type="character" w:customStyle="1" w:styleId="TitleChar">
    <w:name w:val="Title Char"/>
    <w:link w:val="Title"/>
    <w:uiPriority w:val="99"/>
    <w:rsid w:val="00903EBF"/>
    <w:rPr>
      <w:rFonts w:eastAsia="MS PGothic"/>
      <w:b/>
      <w:color w:val="FFFFFF" w:themeColor="background1"/>
      <w:sz w:val="56"/>
      <w:szCs w:val="56"/>
      <w:shd w:val="clear" w:color="auto" w:fill="0389A3"/>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TableBodyText"/>
    <w:qFormat/>
    <w:rsid w:val="00487D7C"/>
    <w:pPr>
      <w:numPr>
        <w:numId w:val="6"/>
      </w:numPr>
    </w:pPr>
    <w:rPr>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956B7B"/>
    <w:pPr>
      <w:spacing w:before="120" w:after="120" w:line="240" w:lineRule="auto"/>
    </w:pPr>
    <w:rPr>
      <w:rFonts w:eastAsia="Cambria"/>
      <w:sz w:val="22"/>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uiPriority w:val="39"/>
    <w:semiHidden/>
    <w:unhideWhenUsed/>
    <w:rsid w:val="00EF6990"/>
    <w:rPr>
      <w:sz w:val="16"/>
      <w:szCs w:val="16"/>
    </w:rPr>
  </w:style>
  <w:style w:type="paragraph" w:styleId="CommentText">
    <w:name w:val="annotation text"/>
    <w:basedOn w:val="Normal"/>
    <w:link w:val="CommentTextChar"/>
    <w:uiPriority w:val="39"/>
    <w:unhideWhenUsed/>
    <w:rsid w:val="00EF6990"/>
    <w:pPr>
      <w:spacing w:line="240" w:lineRule="auto"/>
    </w:pPr>
  </w:style>
  <w:style w:type="character" w:customStyle="1" w:styleId="CommentTextChar">
    <w:name w:val="Comment Text Char"/>
    <w:basedOn w:val="DefaultParagraphFont"/>
    <w:link w:val="CommentText"/>
    <w:rsid w:val="00EF6990"/>
  </w:style>
  <w:style w:type="paragraph" w:styleId="CommentSubject">
    <w:name w:val="annotation subject"/>
    <w:basedOn w:val="CommentText"/>
    <w:next w:val="CommentText"/>
    <w:link w:val="CommentSubjectChar"/>
    <w:uiPriority w:val="39"/>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956B7B"/>
    <w:rPr>
      <w:rFonts w:eastAsia="Cambria"/>
      <w:sz w:val="22"/>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styleId="NoSpacing">
    <w:name w:val="No Spacing"/>
    <w:qFormat/>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487D7C"/>
    <w:rPr>
      <w:rFonts w:ascii="Calibri" w:eastAsia="Calibri" w:hAnsi="Calibri"/>
      <w:sz w:val="52"/>
      <w:szCs w:val="52"/>
      <w:lang w:val="en-US" w:eastAsia="en-US"/>
    </w:rPr>
  </w:style>
  <w:style w:type="character" w:customStyle="1" w:styleId="Heading9Char">
    <w:name w:val="Heading 9 Char"/>
    <w:link w:val="Heading9"/>
    <w:uiPriority w:val="1"/>
    <w:rsid w:val="00487D7C"/>
    <w:rPr>
      <w:rFonts w:ascii="Calibri" w:eastAsia="Calibri" w:hAnsi="Calibri"/>
      <w:b/>
      <w:bCs/>
      <w:sz w:val="50"/>
      <w:szCs w:val="50"/>
      <w:lang w:val="en-US" w:eastAsia="en-US"/>
    </w:rPr>
  </w:style>
  <w:style w:type="character" w:customStyle="1" w:styleId="HyperlinkFaux">
    <w:name w:val="Hyperlink Faux"/>
    <w:uiPriority w:val="1"/>
    <w:qFormat/>
    <w:rsid w:val="00314038"/>
    <w:rPr>
      <w:rFonts w:eastAsia="Cambria"/>
      <w:color w:val="0000FF"/>
      <w:sz w:val="18"/>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A05F95"/>
    <w:pPr>
      <w:spacing w:before="120" w:after="120"/>
    </w:pPr>
    <w:rPr>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85" w:type="dxa"/>
        <w:bottom w:w="57" w:type="dxa"/>
        <w:right w:w="85" w:type="dxa"/>
      </w:tblCellMar>
    </w:tblPr>
    <w:tcPr>
      <w:shd w:val="clear" w:color="auto" w:fill="auto"/>
    </w:tcPr>
    <w:tblStylePr w:type="firstRow">
      <w:rPr>
        <w:b/>
        <w:bCs/>
        <w:color w:val="auto"/>
      </w:rPr>
    </w:tblStyle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character" w:styleId="PlaceholderText">
    <w:name w:val="Placeholder Text"/>
    <w:basedOn w:val="DefaultParagraphFont"/>
    <w:semiHidden/>
    <w:rsid w:val="00FB0D37"/>
    <w:rPr>
      <w:color w:val="808080"/>
    </w:rPr>
  </w:style>
  <w:style w:type="paragraph" w:customStyle="1" w:styleId="TableParagraph">
    <w:name w:val="Table Paragraph"/>
    <w:basedOn w:val="Normal"/>
    <w:uiPriority w:val="1"/>
    <w:qFormat/>
    <w:rsid w:val="00A17E01"/>
    <w:pPr>
      <w:widowControl w:val="0"/>
      <w:spacing w:before="120" w:after="200" w:line="240" w:lineRule="auto"/>
    </w:pPr>
    <w:rPr>
      <w:rFonts w:eastAsia="Arial"/>
      <w:color w:val="000000" w:themeColor="text1"/>
      <w:sz w:val="22"/>
      <w:szCs w:val="22"/>
      <w:lang w:val="en-US" w:eastAsia="en-US"/>
    </w:rPr>
  </w:style>
  <w:style w:type="table" w:customStyle="1" w:styleId="TableFinancial">
    <w:name w:val="Table_Financial"/>
    <w:basedOn w:val="TableNormal"/>
    <w:uiPriority w:val="99"/>
    <w:rsid w:val="00A17E01"/>
    <w:pPr>
      <w:spacing w:before="20" w:after="20"/>
      <w:jc w:val="right"/>
    </w:pPr>
    <w:rPr>
      <w:color w:val="000000" w:themeColor="text1"/>
      <w:sz w:val="18"/>
    </w:rPr>
    <w:tblPr>
      <w:tblBorders>
        <w:top w:val="single" w:sz="4" w:space="0" w:color="auto"/>
        <w:bottom w:val="single" w:sz="4" w:space="0" w:color="auto"/>
      </w:tblBorders>
      <w:tblCellMar>
        <w:top w:w="45" w:type="dxa"/>
        <w:left w:w="28" w:type="dxa"/>
        <w:bottom w:w="45" w:type="dxa"/>
        <w:right w:w="28" w:type="dxa"/>
      </w:tblCellMar>
    </w:tblPr>
    <w:tblStylePr w:type="firstRow">
      <w:pPr>
        <w:jc w:val="right"/>
      </w:pPr>
      <w:rPr>
        <w:rFonts w:ascii="Arial Bold" w:hAnsi="Arial Bold"/>
        <w:b w:val="0"/>
      </w:rPr>
      <w:tblPr/>
      <w:trPr>
        <w:tblHeader/>
      </w:trPr>
      <w:tcPr>
        <w:tcBorders>
          <w:top w:val="single" w:sz="4" w:space="0" w:color="auto"/>
          <w:left w:val="nil"/>
          <w:bottom w:val="single" w:sz="4" w:space="0" w:color="auto"/>
          <w:right w:val="nil"/>
          <w:insideH w:val="nil"/>
          <w:insideV w:val="nil"/>
          <w:tl2br w:val="nil"/>
          <w:tr2bl w:val="nil"/>
        </w:tcBorders>
        <w:vAlign w:val="bottom"/>
      </w:tcPr>
    </w:tblStylePr>
    <w:tblStylePr w:type="lastRow">
      <w:rPr>
        <w:rFonts w:ascii="Arial Bold" w:hAnsi="Arial Bold"/>
      </w:rPr>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tblStylePr>
    <w:tblStylePr w:type="nwCell">
      <w:pPr>
        <w:jc w:val="left"/>
      </w:pPr>
      <w:tblPr/>
      <w:tcPr>
        <w:vAlign w:val="bottom"/>
      </w:tcPr>
    </w:tblStylePr>
    <w:tblStylePr w:type="swCell">
      <w:pPr>
        <w:jc w:val="left"/>
      </w:pPr>
      <w:tblPr/>
      <w:tcPr>
        <w:vAlign w:val="bottom"/>
      </w:tcPr>
    </w:tblStylePr>
  </w:style>
  <w:style w:type="paragraph" w:customStyle="1" w:styleId="TableListNumber">
    <w:name w:val="Table List Number"/>
    <w:basedOn w:val="TableBodyText"/>
    <w:qFormat/>
    <w:rsid w:val="00A17E01"/>
    <w:pPr>
      <w:numPr>
        <w:numId w:val="8"/>
      </w:numPr>
      <w:spacing w:before="60" w:after="60"/>
    </w:pPr>
    <w:rPr>
      <w:color w:val="000000" w:themeColor="text1"/>
      <w:sz w:val="18"/>
    </w:rPr>
  </w:style>
  <w:style w:type="character" w:customStyle="1" w:styleId="UnresolvedMention">
    <w:name w:val="Unresolved Mention"/>
    <w:basedOn w:val="DefaultParagraphFont"/>
    <w:uiPriority w:val="99"/>
    <w:semiHidden/>
    <w:unhideWhenUsed/>
    <w:rsid w:val="00A17E01"/>
    <w:rPr>
      <w:color w:val="605E5C"/>
      <w:shd w:val="clear" w:color="auto" w:fill="E1DFDD"/>
    </w:rPr>
  </w:style>
  <w:style w:type="paragraph" w:styleId="PlainText">
    <w:name w:val="Plain Text"/>
    <w:basedOn w:val="Normal"/>
    <w:link w:val="PlainTextChar"/>
    <w:uiPriority w:val="39"/>
    <w:semiHidden/>
    <w:unhideWhenUsed/>
    <w:rsid w:val="00A17E01"/>
    <w:pPr>
      <w:spacing w:line="240" w:lineRule="auto"/>
    </w:pPr>
    <w:rPr>
      <w:rFonts w:ascii="Consolas" w:hAnsi="Consolas"/>
      <w:color w:val="000000" w:themeColor="text1"/>
      <w:sz w:val="21"/>
      <w:szCs w:val="21"/>
    </w:rPr>
  </w:style>
  <w:style w:type="character" w:customStyle="1" w:styleId="PlainTextChar">
    <w:name w:val="Plain Text Char"/>
    <w:basedOn w:val="DefaultParagraphFont"/>
    <w:link w:val="PlainText"/>
    <w:uiPriority w:val="39"/>
    <w:semiHidden/>
    <w:rsid w:val="00A17E01"/>
    <w:rPr>
      <w:rFonts w:ascii="Consolas" w:hAnsi="Consolas"/>
      <w:color w:val="000000" w:themeColor="text1"/>
      <w:sz w:val="21"/>
      <w:szCs w:val="21"/>
    </w:rPr>
  </w:style>
  <w:style w:type="paragraph" w:customStyle="1" w:styleId="ListAlpha">
    <w:name w:val="List Alpha"/>
    <w:basedOn w:val="ListParagraph"/>
    <w:qFormat/>
    <w:rsid w:val="00A17E01"/>
    <w:pPr>
      <w:numPr>
        <w:numId w:val="9"/>
      </w:numPr>
      <w:spacing w:before="120" w:after="200"/>
      <w:contextualSpacing w:val="0"/>
    </w:pPr>
    <w:rPr>
      <w:color w:val="000000" w:themeColor="text1"/>
    </w:rPr>
  </w:style>
  <w:style w:type="table" w:styleId="PlainTable1">
    <w:name w:val="Plain Table 1"/>
    <w:basedOn w:val="TableNormal"/>
    <w:uiPriority w:val="41"/>
    <w:rsid w:val="00956B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eader" Target="header3.xml"/><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hyperlink" Target="https://www.epa.vic.gov.au/for-community/current-projects-issues/water-quality-aler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footer" Target="footer3.xml"/><Relationship Id="rId33" Type="http://schemas.openxmlformats.org/officeDocument/2006/relationships/hyperlink" Target="https://www.epa.vic.gov.au/for-community/summer-water-quality/beach-repor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mit.edu.au/about/schools-colleges/science/research/research-centres-groups/aquatic-environmental-stress/projects/stony-creek-litter-project" TargetMode="External"/><Relationship Id="rId20" Type="http://schemas.openxmlformats.org/officeDocument/2006/relationships/image" Target="media/image8.png"/><Relationship Id="rId29" Type="http://schemas.openxmlformats.org/officeDocument/2006/relationships/hyperlink" Target="https://www.epa.vic.gov.au/about-epa/publications/1287-guidance-for-risk-assessment-of-wastewater-discharges-to-surface-wa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hyperlink" Target="https://www.epa.vic.gov.au/about-epa/publications/1872" TargetMode="External"/><Relationship Id="rId37" Type="http://schemas.openxmlformats.org/officeDocument/2006/relationships/hyperlink" Target="https://www.melbournewater.com.au/"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hyperlink" Target="https://www.melbournewater.com.au/about/what-we-do/publications/stony-creek-rehabilitation-plan" TargetMode="External"/><Relationship Id="rId36" Type="http://schemas.openxmlformats.org/officeDocument/2006/relationships/hyperlink" Target="https://www.yourcityyourvoice.com.au/laestreet"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rmit.edu.au/content/dam/rmit/au/en/research/networks-centres-groups/aquest/56-stony-creek-litter-investigation-management-prioritisat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4.xml"/><Relationship Id="rId30" Type="http://schemas.openxmlformats.org/officeDocument/2006/relationships/hyperlink" Target="https://www.epa.vic.gov.au/about-epa/publications/668" TargetMode="External"/><Relationship Id="rId35" Type="http://schemas.openxmlformats.org/officeDocument/2006/relationships/hyperlink" Target="http://www.vic.waterwatch.org.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34BBC8AC904FC59DFD3D61204BC78D"/>
        <w:category>
          <w:name w:val="General"/>
          <w:gallery w:val="placeholder"/>
        </w:category>
        <w:types>
          <w:type w:val="bbPlcHdr"/>
        </w:types>
        <w:behaviors>
          <w:behavior w:val="content"/>
        </w:behaviors>
        <w:guid w:val="{0FBA95C6-48BC-447F-8974-7ECAD79F705B}"/>
      </w:docPartPr>
      <w:docPartBody>
        <w:p w:rsidR="00F95AFF" w:rsidRDefault="00F95AFF">
          <w:pPr>
            <w:pStyle w:val="DF34BBC8AC904FC59DFD3D61204BC78D"/>
          </w:pPr>
          <w:r w:rsidRPr="007A25B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AFF"/>
    <w:rsid w:val="00F95A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DF34BBC8AC904FC59DFD3D61204BC78D">
    <w:name w:val="DF34BBC8AC904FC59DFD3D61204BC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ribbon startFromScratch="false">
    <tabs>
      <tab id="Tools" label="Pasting Tools" keytip="Q">
        <group id="General" label="General">
          <button id="Btn1" label="Paste from Another Document" size="normal" onAction="PasteFromAnotherDocument"/>
          <button id="Btn2" label="Connect Document to Normal Template" size="normal" onAction="ConnectToNormalTemplate"/>
          <button id="Btn3" label="Check for Paragraphs starting with lowercase" size="normal" onAction="LowerCaseCheck"/>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d83999-3925-4a8c-8d71-3418e815230e" xsi:nil="true"/>
    <lcf76f155ced4ddcb4097134ff3c332f xmlns="14b199b6-5bb1-471a-bba6-9fa51ea13b5a">
      <Terms xmlns="http://schemas.microsoft.com/office/infopath/2007/PartnerControls"/>
    </lcf76f155ced4ddcb4097134ff3c332f>
    <DocumentNumber xmlns="14b199b6-5bb1-471a-bba6-9fa51ea13b5a">XX-XXXX-XXX-XX-00000</DocumentNumber>
    <VersionNumber xmlns="14b199b6-5bb1-471a-bba6-9fa51ea13b5a">XX</VersionNumber>
    <SharedWithUsers xmlns="73d83999-3925-4a8c-8d71-3418e815230e">
      <UserInfo>
        <DisplayName>Fiona Durante</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238efb9515daefa9cb859ffd1b0103de">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d8c87f7934fc08d27991843582862823"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2.xml><?xml version="1.0" encoding="utf-8"?>
<ds:datastoreItem xmlns:ds="http://schemas.openxmlformats.org/officeDocument/2006/customXml" ds:itemID="{FA9A4FF7-A4EF-4CDB-86CD-0C907FDF43F8}">
  <ds:schemaRefs>
    <ds:schemaRef ds:uri="http://schemas.microsoft.com/office/2006/metadata/properties"/>
    <ds:schemaRef ds:uri="http://schemas.microsoft.com/office/infopath/2007/PartnerControls"/>
    <ds:schemaRef ds:uri="73d83999-3925-4a8c-8d71-3418e815230e"/>
    <ds:schemaRef ds:uri="14b199b6-5bb1-471a-bba6-9fa51ea13b5a"/>
  </ds:schemaRefs>
</ds:datastoreItem>
</file>

<file path=customXml/itemProps3.xml><?xml version="1.0" encoding="utf-8"?>
<ds:datastoreItem xmlns:ds="http://schemas.openxmlformats.org/officeDocument/2006/customXml" ds:itemID="{2C17802B-48CA-48CF-8D4B-5E76CDF9F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93FD68-E920-47F7-9BA3-D22592F6B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3709</Words>
  <Characters>21147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Stony Creek Rehabilitation Plan Annual report card</vt:lpstr>
    </vt:vector>
  </TitlesOfParts>
  <LinksUpToDate>false</LinksUpToDate>
  <CharactersWithSpaces>24807</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Stony Creek Rehabilitation Plan Annual report card</dc:title>
  <dc:subject/>
  <dc:creator/>
  <cp:keywords/>
  <dc:description/>
  <cp:lastModifiedBy/>
  <cp:revision>1</cp:revision>
  <dcterms:created xsi:type="dcterms:W3CDTF">2024-04-02T02:10:00Z</dcterms:created>
  <dcterms:modified xsi:type="dcterms:W3CDTF">2024-04-18T05:47:00Z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ies>
</file>